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69" w:rsidRDefault="00B374B8" w:rsidP="008025B0">
      <w:pPr>
        <w:spacing w:after="120" w:line="360" w:lineRule="auto"/>
        <w:ind w:left="720" w:hanging="720"/>
        <w:jc w:val="center"/>
        <w:rPr>
          <w:b/>
          <w:color w:val="404040"/>
        </w:rPr>
      </w:pPr>
      <w:r>
        <w:rPr>
          <w:b/>
          <w:color w:val="404040"/>
        </w:rPr>
        <w:t>CONVENIO MARCO DE PASANTIAS</w:t>
      </w:r>
    </w:p>
    <w:p w:rsidR="00FB3869" w:rsidRDefault="000C7DDB">
      <w:pPr>
        <w:spacing w:before="240" w:after="0" w:line="312" w:lineRule="auto"/>
        <w:jc w:val="both"/>
        <w:rPr>
          <w:color w:val="404040"/>
        </w:rPr>
      </w:pPr>
      <w:r>
        <w:rPr>
          <w:color w:val="404040"/>
        </w:rPr>
        <w:t>La Universidad Tecnológica Nacional</w:t>
      </w:r>
      <w:r w:rsidR="00E516F6">
        <w:rPr>
          <w:color w:val="404040"/>
        </w:rPr>
        <w:t xml:space="preserve"> - Facultad Regional Buenos Aires</w:t>
      </w:r>
      <w:r w:rsidR="007063FB">
        <w:rPr>
          <w:color w:val="404040"/>
        </w:rPr>
        <w:t>, CUIT Nº 30-54667116-6 con domicilio</w:t>
      </w:r>
      <w:r w:rsidR="00B374B8">
        <w:rPr>
          <w:color w:val="404040"/>
        </w:rPr>
        <w:t xml:space="preserve"> en Av. Medrano Nª 951 de la Ciudad Autónoma de Bs. As., </w:t>
      </w:r>
      <w:r w:rsidR="00E516F6">
        <w:rPr>
          <w:color w:val="404040"/>
        </w:rPr>
        <w:t xml:space="preserve">en adelante LA UTN-FRBA, </w:t>
      </w:r>
      <w:r w:rsidR="00B374B8">
        <w:rPr>
          <w:color w:val="404040"/>
        </w:rPr>
        <w:t xml:space="preserve">representada por </w:t>
      </w:r>
      <w:r w:rsidR="00E516F6">
        <w:rPr>
          <w:color w:val="404040"/>
        </w:rPr>
        <w:t xml:space="preserve">el sr. </w:t>
      </w:r>
      <w:r w:rsidR="004F08B3" w:rsidRPr="004F08B3">
        <w:rPr>
          <w:b/>
          <w:color w:val="auto"/>
        </w:rPr>
        <w:t>RO</w:t>
      </w:r>
      <w:r w:rsidR="009316A2">
        <w:rPr>
          <w:b/>
          <w:color w:val="auto"/>
        </w:rPr>
        <w:t>S</w:t>
      </w:r>
      <w:r w:rsidR="004F08B3" w:rsidRPr="004F08B3">
        <w:rPr>
          <w:b/>
          <w:color w:val="auto"/>
        </w:rPr>
        <w:t>SA, Carlos Sebastián</w:t>
      </w:r>
      <w:r w:rsidR="00302CB1" w:rsidRPr="004F08B3">
        <w:rPr>
          <w:b/>
          <w:color w:val="404040"/>
        </w:rPr>
        <w:t xml:space="preserve"> </w:t>
      </w:r>
      <w:r w:rsidR="00B374B8">
        <w:rPr>
          <w:color w:val="404040"/>
        </w:rPr>
        <w:t xml:space="preserve">DNI </w:t>
      </w:r>
      <w:r w:rsidR="004F08B3">
        <w:rPr>
          <w:color w:val="404040"/>
        </w:rPr>
        <w:t>32.483.495</w:t>
      </w:r>
      <w:r w:rsidR="006A3922">
        <w:rPr>
          <w:color w:val="404040"/>
        </w:rPr>
        <w:t>,</w:t>
      </w:r>
      <w:r w:rsidR="009F251D">
        <w:rPr>
          <w:color w:val="404040"/>
        </w:rPr>
        <w:t xml:space="preserve"> en su carácter de Secretario</w:t>
      </w:r>
      <w:r w:rsidR="00E516F6">
        <w:rPr>
          <w:color w:val="404040"/>
        </w:rPr>
        <w:t xml:space="preserve"> de </w:t>
      </w:r>
      <w:r w:rsidR="004F08B3">
        <w:rPr>
          <w:color w:val="404040"/>
        </w:rPr>
        <w:t xml:space="preserve">Asuntos Estudiantiles </w:t>
      </w:r>
      <w:r w:rsidR="00B374B8">
        <w:rPr>
          <w:color w:val="404040"/>
        </w:rPr>
        <w:t xml:space="preserve">y la empresa </w:t>
      </w:r>
      <w:r w:rsidR="00B374B8">
        <w:rPr>
          <w:b/>
          <w:color w:val="404040"/>
          <w:u w:val="single"/>
        </w:rPr>
        <w:t>“</w:t>
      </w:r>
      <w:proofErr w:type="spellStart"/>
      <w:r w:rsidR="00B374B8">
        <w:rPr>
          <w:b/>
          <w:color w:val="404040"/>
          <w:u w:val="single"/>
        </w:rPr>
        <w:t>click</w:t>
      </w:r>
      <w:proofErr w:type="spellEnd"/>
      <w:r w:rsidR="00B374B8">
        <w:rPr>
          <w:b/>
          <w:color w:val="404040"/>
          <w:u w:val="single"/>
        </w:rPr>
        <w:t xml:space="preserve"> aquí para escribir texto</w:t>
      </w:r>
      <w:r w:rsidR="007063FB">
        <w:rPr>
          <w:b/>
          <w:color w:val="404040"/>
          <w:u w:val="single"/>
        </w:rPr>
        <w:t xml:space="preserve"> en </w:t>
      </w:r>
      <w:proofErr w:type="spellStart"/>
      <w:r w:rsidR="007063FB">
        <w:rPr>
          <w:b/>
          <w:color w:val="404040"/>
          <w:u w:val="single"/>
        </w:rPr>
        <w:t>mayusculas</w:t>
      </w:r>
      <w:proofErr w:type="spellEnd"/>
      <w:r w:rsidR="00B374B8">
        <w:rPr>
          <w:b/>
          <w:color w:val="404040"/>
          <w:u w:val="single"/>
        </w:rPr>
        <w:t>”</w:t>
      </w:r>
      <w:r w:rsidR="00B374B8">
        <w:rPr>
          <w:color w:val="404040"/>
        </w:rPr>
        <w:t xml:space="preserve"> con</w:t>
      </w:r>
      <w:r w:rsidR="00E615B2">
        <w:rPr>
          <w:color w:val="404040"/>
        </w:rPr>
        <w:t xml:space="preserve"> de</w:t>
      </w:r>
      <w:r w:rsidR="00B374B8">
        <w:rPr>
          <w:color w:val="404040"/>
        </w:rPr>
        <w:t xml:space="preserve"> CUIT Nº </w:t>
      </w:r>
      <w:r w:rsidR="00B374B8">
        <w:rPr>
          <w:b/>
          <w:color w:val="404040"/>
        </w:rPr>
        <w:t>“</w:t>
      </w:r>
      <w:r w:rsidR="00842219">
        <w:rPr>
          <w:b/>
          <w:color w:val="404040"/>
        </w:rPr>
        <w:t>00-00000000-0</w:t>
      </w:r>
      <w:r w:rsidR="00B374B8">
        <w:rPr>
          <w:b/>
          <w:color w:val="404040"/>
        </w:rPr>
        <w:t>”</w:t>
      </w:r>
      <w:r w:rsidR="00373982">
        <w:rPr>
          <w:color w:val="404040"/>
        </w:rPr>
        <w:t>, con domicilio en</w:t>
      </w:r>
      <w:r w:rsidR="00B374B8">
        <w:rPr>
          <w:color w:val="404040"/>
        </w:rPr>
        <w:t xml:space="preserve"> “</w:t>
      </w:r>
      <w:proofErr w:type="spellStart"/>
      <w:r w:rsidR="00B374B8">
        <w:rPr>
          <w:color w:val="404040"/>
        </w:rPr>
        <w:t>click</w:t>
      </w:r>
      <w:proofErr w:type="spellEnd"/>
      <w:r w:rsidR="00B374B8">
        <w:rPr>
          <w:color w:val="404040"/>
        </w:rPr>
        <w:t xml:space="preserve"> aquí para escribir texto”, representada por </w:t>
      </w:r>
      <w:r w:rsidR="00B374B8">
        <w:rPr>
          <w:b/>
          <w:color w:val="404040"/>
        </w:rPr>
        <w:t>“</w:t>
      </w:r>
      <w:proofErr w:type="spellStart"/>
      <w:r w:rsidR="00B374B8">
        <w:rPr>
          <w:b/>
          <w:color w:val="404040"/>
        </w:rPr>
        <w:t>click</w:t>
      </w:r>
      <w:proofErr w:type="spellEnd"/>
      <w:r w:rsidR="00B374B8">
        <w:rPr>
          <w:b/>
          <w:color w:val="404040"/>
        </w:rPr>
        <w:t xml:space="preserve"> aquí para escribir texto”</w:t>
      </w:r>
      <w:r w:rsidR="00B374B8">
        <w:rPr>
          <w:color w:val="404040"/>
        </w:rPr>
        <w:t xml:space="preserve"> DNI “</w:t>
      </w:r>
      <w:r w:rsidR="00373982">
        <w:rPr>
          <w:color w:val="404040"/>
        </w:rPr>
        <w:t>00.000.000</w:t>
      </w:r>
      <w:r w:rsidR="00B374B8">
        <w:rPr>
          <w:color w:val="404040"/>
        </w:rPr>
        <w:t xml:space="preserve"> en su carácter de </w:t>
      </w:r>
      <w:r w:rsidR="00B374B8">
        <w:rPr>
          <w:b/>
          <w:color w:val="404040"/>
        </w:rPr>
        <w:t>“</w:t>
      </w:r>
      <w:proofErr w:type="spellStart"/>
      <w:r w:rsidR="00B374B8">
        <w:rPr>
          <w:b/>
          <w:color w:val="404040"/>
        </w:rPr>
        <w:t>click</w:t>
      </w:r>
      <w:proofErr w:type="spellEnd"/>
      <w:r w:rsidR="00B374B8">
        <w:rPr>
          <w:b/>
          <w:color w:val="404040"/>
        </w:rPr>
        <w:t xml:space="preserve"> aquí para escribir texto” </w:t>
      </w:r>
      <w:r w:rsidR="00B374B8">
        <w:rPr>
          <w:color w:val="404040"/>
        </w:rPr>
        <w:t xml:space="preserve">y con facultades suficientes para este acto, conforme documentación legal se </w:t>
      </w:r>
      <w:r w:rsidR="00373982">
        <w:rPr>
          <w:color w:val="404040"/>
        </w:rPr>
        <w:t>adjunta</w:t>
      </w:r>
      <w:r w:rsidR="00B374B8">
        <w:rPr>
          <w:color w:val="404040"/>
        </w:rPr>
        <w:t xml:space="preserve"> formando parte del presente, según adelante denominada LA EMPRESA, convienen en celebrar el presente CONVENIO MARCO DE PASANTIAS, que se regirá por la Ley Nº 26.427 y condiciones que a continuación se transcriben:</w:t>
      </w:r>
    </w:p>
    <w:p w:rsidR="00FB3869" w:rsidRPr="00E615B2" w:rsidRDefault="00FB3869">
      <w:pPr>
        <w:spacing w:after="0" w:line="312" w:lineRule="auto"/>
        <w:jc w:val="both"/>
        <w:rPr>
          <w:color w:val="404040"/>
          <w:sz w:val="10"/>
          <w:szCs w:val="10"/>
          <w:u w:val="single"/>
        </w:rPr>
      </w:pP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PRIMERA</w:t>
      </w:r>
      <w:r>
        <w:rPr>
          <w:color w:val="404040"/>
        </w:rPr>
        <w:t>: La UTN es una Universidad que, entre sus objetivos primordiales, brinda a sus estudiantes los conocimientos científicos y académicos de excelencia acordes con los fines que determinaron su creación, como así también la de procurar las mejores prácticas</w:t>
      </w:r>
      <w:r w:rsidR="00D1159D">
        <w:rPr>
          <w:color w:val="404040"/>
        </w:rPr>
        <w:t>,</w:t>
      </w:r>
      <w:r>
        <w:rPr>
          <w:color w:val="404040"/>
        </w:rPr>
        <w:t xml:space="preserve"> para sus alumnos/as</w:t>
      </w:r>
      <w:r w:rsidR="00D1159D">
        <w:rPr>
          <w:color w:val="404040"/>
        </w:rPr>
        <w:t>,</w:t>
      </w:r>
      <w:r>
        <w:rPr>
          <w:color w:val="404040"/>
        </w:rPr>
        <w:t xml:space="preserve"> relacionadas con su formación y de conformidad a la especialización que reciben, facilitando su inserción en el campo laboral.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>Es por ello, que la UTN</w:t>
      </w:r>
      <w:r w:rsidR="007063FB">
        <w:rPr>
          <w:color w:val="404040"/>
        </w:rPr>
        <w:t>-FRBA</w:t>
      </w:r>
      <w:r>
        <w:rPr>
          <w:color w:val="404040"/>
        </w:rPr>
        <w:t xml:space="preserve"> ha fijado como objetivos educativos a lograr en el marco de su proyecto pedagógico-institucional</w:t>
      </w:r>
      <w:r w:rsidR="003E2625">
        <w:rPr>
          <w:color w:val="404040"/>
        </w:rPr>
        <w:t>,</w:t>
      </w:r>
      <w:r>
        <w:rPr>
          <w:color w:val="404040"/>
        </w:rPr>
        <w:t xml:space="preserve"> que sus alumnos/as logren: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Profundizar la valoración del trabajo como elemento indispensable y dignificante para la vida desde una concepción cultural y no meramente utilitaria.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Realizar prácticas complementarias a su formación académica que enriquezcan la propuesta curricular de los estudios que cursan.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Incorporar saberes, habilidades y actitudes vinculados a situaciones reales del mundo del trabajo, dotándolos de más y mejores herramientas para su inserción en el ámbito laboral facilitando el proceso de orientación respecto de los posibles campos específicos de desempeño laboral.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Aumentar su conocimiento y manejo de las tecnologías vigentes.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Beneficiarse con el mejoramiento de la propuesta formativa, a partir del vínculo entre la institución educativa y los organismos y empresas entre los cuales se celebra el presente Convenio.</w:t>
      </w:r>
    </w:p>
    <w:p w:rsidR="00FB3869" w:rsidRDefault="00FB3869">
      <w:pPr>
        <w:spacing w:after="0" w:line="240" w:lineRule="auto"/>
        <w:ind w:left="397"/>
        <w:jc w:val="both"/>
        <w:rPr>
          <w:color w:val="404040"/>
          <w:sz w:val="12"/>
          <w:szCs w:val="12"/>
        </w:rPr>
      </w:pPr>
    </w:p>
    <w:p w:rsidR="00FB3869" w:rsidRDefault="00B374B8">
      <w:pPr>
        <w:spacing w:after="0" w:line="312" w:lineRule="auto"/>
        <w:jc w:val="both"/>
        <w:rPr>
          <w:color w:val="404040"/>
          <w:u w:val="single"/>
        </w:rPr>
      </w:pPr>
      <w:r>
        <w:rPr>
          <w:color w:val="404040"/>
        </w:rPr>
        <w:t>Estos objetivos apuntarán, además, a generar mecanismos fluidos de comunicación entre los ámbitos productivo y educativo, a efectos de interactuar recíprocamente entre los objetivos de los contenidos educativos</w:t>
      </w:r>
      <w:r w:rsidR="003E2625">
        <w:rPr>
          <w:color w:val="404040"/>
        </w:rPr>
        <w:t>,</w:t>
      </w:r>
      <w:r>
        <w:rPr>
          <w:color w:val="404040"/>
        </w:rPr>
        <w:t xml:space="preserve"> los procesos tecnológicos y productivos.</w:t>
      </w:r>
    </w:p>
    <w:p w:rsidR="007063FB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SEGUNDA</w:t>
      </w:r>
      <w:r>
        <w:rPr>
          <w:color w:val="404040"/>
        </w:rPr>
        <w:t>: A tales efectos LA EMPRESA solicitará a LA UTN</w:t>
      </w:r>
      <w:r w:rsidR="007063FB">
        <w:rPr>
          <w:color w:val="404040"/>
        </w:rPr>
        <w:t>-FRBA</w:t>
      </w:r>
      <w:r w:rsidR="007063FB">
        <w:rPr>
          <w:color w:val="404040"/>
        </w:rPr>
        <w:tab/>
      </w:r>
      <w:r>
        <w:rPr>
          <w:color w:val="404040"/>
        </w:rPr>
        <w:t xml:space="preserve"> la cantidad de pasantes que reúnan las condiciones y características que para cada caso particular se requiera.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 xml:space="preserve">Las empresas y organismos tendrán un cupo máximo de pasantes, que los entonces Ministerios de Trabajo, Empleo y Seguridad Social y Educación fijaron a través de la Resolución Conjunta Nº 825/2009 y Nº 338/2009, según los términos dispuestos por la Ley Nº 26.427.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>Queda entendido entre las partes que el “CONVENIO PARTICULAR DE PASANTIAS” con cada alumno/a deberá contar con el consentimiento de LA UTN</w:t>
      </w:r>
      <w:r w:rsidR="007063FB">
        <w:rPr>
          <w:color w:val="404040"/>
        </w:rPr>
        <w:t>-FRBA</w:t>
      </w:r>
      <w:r>
        <w:rPr>
          <w:color w:val="404040"/>
        </w:rPr>
        <w:t xml:space="preserve"> a fin de tener plena vigencia y validez en los términos y condiciones de la Ley Nº 26.427. El “CONVENIO PARTICULAR DE PASANTIAS”, deberá contener mínimamente los datos personales de el/la pasante, unidad educativa a la que pertenece, datos de tutores y docentes guía, derechos y obligaciones de las partes, tarea a realizar, horarios y lugar de realización, asignación estímulo y </w:t>
      </w:r>
      <w:r>
        <w:rPr>
          <w:color w:val="404040"/>
        </w:rPr>
        <w:lastRenderedPageBreak/>
        <w:t>lugar de pago, su duración, régimen disciplinario, asistencia y licencias a aplicar, así como toda otra característica de relevancia para la pasantía. La EMPRESA deberá, además:</w:t>
      </w:r>
    </w:p>
    <w:p w:rsidR="00FB3869" w:rsidRPr="0039060D" w:rsidRDefault="00B374B8" w:rsidP="0039060D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Conservar los originales de los convenios y acuerdos que suscriban en los términos de la presente ley, por un plazo de cinco (5) años posteriores a la finalización de su vigencia.</w:t>
      </w:r>
    </w:p>
    <w:p w:rsidR="00FB3869" w:rsidRPr="0039060D" w:rsidRDefault="00B374B8" w:rsidP="0039060D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Llevar un registro interno de cada uno de ellos, conforme a lo establecido en el artículo 19 de la ley 25.013.</w:t>
      </w:r>
    </w:p>
    <w:p w:rsidR="00FB3869" w:rsidRPr="0039060D" w:rsidRDefault="00B374B8" w:rsidP="0039060D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Designar tutores de las pasantías educativas que tengan experiencia laboral específica y capacidad para planificar, implementar y evaluar propuestas formativas.</w:t>
      </w:r>
    </w:p>
    <w:p w:rsidR="0039060D" w:rsidRPr="0039060D" w:rsidRDefault="0039060D" w:rsidP="0039060D">
      <w:pPr>
        <w:spacing w:after="0" w:line="240" w:lineRule="auto"/>
        <w:ind w:left="397"/>
        <w:jc w:val="both"/>
        <w:rPr>
          <w:color w:val="404040"/>
          <w:sz w:val="6"/>
          <w:szCs w:val="6"/>
        </w:rPr>
      </w:pP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TERCERA:</w:t>
      </w:r>
      <w:r>
        <w:rPr>
          <w:color w:val="404040"/>
        </w:rPr>
        <w:t xml:space="preserve"> La edad mínima para ingresar al Sistema de Pasantías será de dieciocho (18) años cumplidos. Los/as pasantes deberán contar con un certificado médico, expedido por autoridades sanitarias oficiales, que acredite que se hallan en condiciones de realizar actividades laborales.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CUARTA:</w:t>
      </w:r>
      <w:r>
        <w:rPr>
          <w:color w:val="404040"/>
        </w:rPr>
        <w:t xml:space="preserve"> Las pasantías se desarrollarán dentro del horario que se indique en el “CONVENIO PARTICULAR DE PASANTIAS”, ajustándose éste a los términos de la Ley Nº 26.427.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QUINTA:</w:t>
      </w:r>
      <w:r>
        <w:rPr>
          <w:color w:val="404040"/>
        </w:rPr>
        <w:t xml:space="preserve"> Sólo serán reconocidos los convenios que se celebren con acuerdo a las presentes normas y sólo la firma, y el debido registro de los mismos hará posible la situación de pasantía.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bookmarkStart w:id="0" w:name="_heading=h.gjdgxs" w:colFirst="0" w:colLast="0"/>
      <w:bookmarkEnd w:id="0"/>
      <w:r>
        <w:rPr>
          <w:color w:val="404040"/>
          <w:u w:val="single"/>
        </w:rPr>
        <w:t>SEXTA:</w:t>
      </w:r>
      <w:r>
        <w:rPr>
          <w:color w:val="404040"/>
        </w:rPr>
        <w:t xml:space="preserve"> Las pasantías se extenderán durante un plazo mínimo de dos (2) meses y un máximo de doce (12) meses, con una actividad semanal no mayor a cinco (5) días. La dedicación horaria semanal no podrá superar las 20 horas. Cumplido el plazo máximo establecido, una vacante de pasantía educativa puede renovarse a favor de el/la mismo/a pasante, por hasta seis (6) meses adicionales, debiéndose firmar un nuevo CONVENIO PARTICULAR DE PASANTIAS conforme el Artículo 9º de la Ley Nº 26.427.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SEPTIMA:</w:t>
      </w:r>
      <w:r>
        <w:rPr>
          <w:color w:val="404040"/>
        </w:rPr>
        <w:t xml:space="preserve"> Las actividades de pasantías se llevarán a cabo en las instalaciones de LA EMPRESA o institución solicitante de tal servicio o en los lugares que, por el tipo de labor que éstas desarrollen, sea necesaria la presencia de sus enviados.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>Dichos ámbitos deberán reunir las condiciones de higiene y seguridad de acuerdo a la Ley Nº 19.587 a cuyo fin deberá presentar las certificaciones expedidas por las autoridades oficiales pertinentes.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OCTAVA:</w:t>
      </w:r>
      <w:r>
        <w:rPr>
          <w:color w:val="404040"/>
        </w:rPr>
        <w:t xml:space="preserve"> LA EMPRESA podrá solicitar a el/la pasante constancia de alumno/a regular en forma periódica.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NOVENA:</w:t>
      </w:r>
      <w:r>
        <w:rPr>
          <w:color w:val="404040"/>
        </w:rPr>
        <w:t xml:space="preserve"> Los/as pasantes reciben una suma de dinero en carácter no remunerativo en calidad de asignación-estímulo, que cuyo valor mínimo se calculará sobre el salario básico del convenio colectivo aplicable a la empresa, y que será proporcional a la carga horaria de la pasantía. En caso de haber más de un convenio aplicable, se tomará en cuenta el más favorable para el/la pasante. Para el caso de actividades que no cuenten con convenio colectivo se aplicará para el cálculo de la asignación-estímulo el Salario Mínimo, Vital y Móvil, en forma proporcional a la carga horaria de la pasantía. Asimismo, LA EMPRESA por su parte abonará a LA UTN</w:t>
      </w:r>
      <w:r w:rsidR="007063FB">
        <w:rPr>
          <w:color w:val="404040"/>
        </w:rPr>
        <w:t>-FRBA</w:t>
      </w:r>
      <w:r>
        <w:rPr>
          <w:color w:val="404040"/>
        </w:rPr>
        <w:t>, en concepto de gastos administrativos, según Ley 26.427, el 5% de la asignación estimulo mensual multiplicada por la cantidad de meses que dure la pasantía y por pasante, que no podrá ser deducida de dicha asignación. La empresa abonará a LA UTN</w:t>
      </w:r>
      <w:r w:rsidR="007063FB">
        <w:rPr>
          <w:color w:val="404040"/>
        </w:rPr>
        <w:t>-FRBA</w:t>
      </w:r>
      <w:r>
        <w:rPr>
          <w:color w:val="404040"/>
        </w:rPr>
        <w:t>, en concepto de gastos por tutorías, el 5% de la asignación estimulo mensual multiplicada por la cantidad de meses que dure la pasantía y por pasante, que no podrá ser deducida de dicha asignación.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DÉCIMA:</w:t>
      </w:r>
      <w:r>
        <w:rPr>
          <w:color w:val="404040"/>
        </w:rPr>
        <w:t xml:space="preserve"> Los/as pasantes recibirán, según las características del trabajo que realicen, todos los beneficios regulares que se acuerden al personal de LA EMPRESA (comedor, vianda, transporte, francos, descansos y licencias). Paralelamente deberán cumplir con los reglamentos y disposiciones internas de LA EMPRESA en </w:t>
      </w:r>
      <w:r>
        <w:rPr>
          <w:color w:val="404040"/>
        </w:rPr>
        <w:lastRenderedPageBreak/>
        <w:t xml:space="preserve">donde se desarrollarán las pasantías, tales como observar las normas de seguridad, higiene, disciplina, etc. que rigen en la misma, considerarán a su vez como información confidencial toda la que reciban o lleguen a su conocimiento relacionada con actividades, clientes, proveedores, procesos, fórmulas, métodos, etc. a las que tengan acceso directa o indirectamente, fuere durante o después de la expiración del plazo del presente Convenio. Asimismo, se comprometen a la no realización de actividades políticas, religiosas o proselitistas de ninguna índole. La infracción a lo anteriormente dispuesto será considerada falta grave y causa suficiente para dejar inmediatamente sin efecto el presente Convenio respecto a quienes incurran en ella sin perjuicio de las acciones civiles y penales a que hubiere lugar. Asimismo, se debe otorgar al pasante una cobertura de salud cuyas prestaciones serán las previstas en la Ley Nº 23.660 -Ley de las Obras Sociales- y Ley Nº 23.661.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PRIMERA</w:t>
      </w:r>
      <w:r>
        <w:rPr>
          <w:color w:val="404040"/>
        </w:rPr>
        <w:t>: LA EMPRESA, de conformidad a lo dispuesto en su régimen disciplinario o por la pérdida de condición de alumno/a regular de el/la pasante, podrá dejar sin efecto el CONVENIO PARTICULAR DE PASANTIAS, en forma unilateral, con obligación de informar por escrito a la UTN</w:t>
      </w:r>
      <w:r w:rsidR="007063FB">
        <w:rPr>
          <w:color w:val="404040"/>
        </w:rPr>
        <w:t>-FRBA</w:t>
      </w:r>
      <w:r>
        <w:rPr>
          <w:color w:val="404040"/>
        </w:rPr>
        <w:t xml:space="preserve"> su decisión y causa que lo haya determinado.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SEGUNDA</w:t>
      </w:r>
      <w:r>
        <w:rPr>
          <w:color w:val="404040"/>
        </w:rPr>
        <w:t>: En caso de enfermedad y/o accidente de trabajo, el/la pasante, además de dar aviso a LA EMPRESA, deberá concurrir al servicio de asistencia o reconocimiento que ésta le indique o recibir en su domicilio al médico encargado de reconocerlo en caso de imposibilidad de deambular.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TERCERA</w:t>
      </w:r>
      <w:r>
        <w:rPr>
          <w:color w:val="404040"/>
        </w:rPr>
        <w:t>: Tutorías: Las actividades serán coordinadas y evaluadas por el funcionario de LA EMPRESA a cargo del programa. El Tutor deberá elaborar un informe evaluando las actividades desarrolladas por el/la pasante al finalizar la pasantía.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CUARTA</w:t>
      </w:r>
      <w:r>
        <w:rPr>
          <w:color w:val="404040"/>
        </w:rPr>
        <w:t>: LA UTN</w:t>
      </w:r>
      <w:r w:rsidR="00786ACD">
        <w:rPr>
          <w:color w:val="404040"/>
        </w:rPr>
        <w:t>-FRBA</w:t>
      </w:r>
      <w:r>
        <w:rPr>
          <w:color w:val="404040"/>
        </w:rPr>
        <w:t xml:space="preserve"> requerirá de LA EMPRESA la información necesaria sobre las pasantías y efectuará las supervisiones que considere necesarias y convenientes velando por el cumplimiento de la ley de pasantías, observancia de las cláusulas del presente acuerdo y la evolución en la formación de el/la pasante.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QUINTA</w:t>
      </w:r>
      <w:r>
        <w:rPr>
          <w:color w:val="404040"/>
        </w:rPr>
        <w:t>: La situación de pasantía no generará ningún tipo de relación laboral entre el/la pasante y LA EMPRESA en la que aquél preste servicios.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SEXTA</w:t>
      </w:r>
      <w:r>
        <w:rPr>
          <w:color w:val="404040"/>
        </w:rPr>
        <w:t xml:space="preserve">: LA EMPRESA deberán incorporar obligatoriamente a los/as pasantes al ámbito de aplicación de la Ley Nº </w:t>
      </w:r>
      <w:r>
        <w:rPr>
          <w:color w:val="404040"/>
          <w:sz w:val="21"/>
          <w:szCs w:val="21"/>
        </w:rPr>
        <w:t>24.557</w:t>
      </w:r>
      <w:r>
        <w:rPr>
          <w:color w:val="404040"/>
        </w:rPr>
        <w:t xml:space="preserve"> -Ley de Riesgos del Trabajo- y sus normas reglamentarias, establecer el régimen de cobertura médica de emergencias y acreditarlo ante LA UTN</w:t>
      </w:r>
      <w:r w:rsidR="00786ACD">
        <w:rPr>
          <w:color w:val="404040"/>
        </w:rPr>
        <w:t>-FRBA</w:t>
      </w:r>
      <w:r>
        <w:rPr>
          <w:color w:val="404040"/>
        </w:rPr>
        <w:t>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SEPTIMA</w:t>
      </w:r>
      <w:r>
        <w:rPr>
          <w:color w:val="404040"/>
        </w:rPr>
        <w:t xml:space="preserve">: La institución o empresa en la que el/la estudiante realice su pasantía, podrá autorizar si lo considera posible y conveniente, la realización de la práctica supervisada en dicho marco, previo aval de la propuesta de actividad presentada por el/la estudiante (acta individual de PS) y el docente de la carrera.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OCTAVA</w:t>
      </w:r>
      <w:r>
        <w:rPr>
          <w:color w:val="404040"/>
        </w:rPr>
        <w:t>: Los anexos que se suscriban entre las partes y con motivo del presente Convenio será integrativo del mismo, a los efectos de su aplicación e interpretación.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NOVENA</w:t>
      </w:r>
      <w:r>
        <w:rPr>
          <w:color w:val="404040"/>
        </w:rPr>
        <w:t xml:space="preserve">: El presente Convenio tendrá una duración de un (1) año y podrá ser renovado automáticamente, salvo resolución anticipada por alguna de las partes por razones de fuerza mayor, por cesación de las posibilidades que lo justificaron o por alguna de las demás causales previstas por la Ley </w:t>
      </w:r>
      <w:r>
        <w:rPr>
          <w:color w:val="404040"/>
          <w:sz w:val="21"/>
          <w:szCs w:val="21"/>
        </w:rPr>
        <w:t>26.427</w:t>
      </w:r>
      <w:r>
        <w:rPr>
          <w:color w:val="404040"/>
        </w:rPr>
        <w:t xml:space="preserve">. </w:t>
      </w:r>
    </w:p>
    <w:p w:rsidR="00822284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VIGÉSIMO</w:t>
      </w:r>
      <w:r>
        <w:rPr>
          <w:color w:val="404040"/>
        </w:rPr>
        <w:t xml:space="preserve">: LA EMPRESA designa como autorizados a firmar los convenios particulares de pasantía a las personas que revistan los cargos que constan en la nómina que como anexo integra el presente Convenio o a quienes en el futuro cumplan </w:t>
      </w:r>
      <w:r w:rsidR="00822284">
        <w:rPr>
          <w:color w:val="404040"/>
        </w:rPr>
        <w:t xml:space="preserve">las mismas </w:t>
      </w:r>
      <w:r>
        <w:rPr>
          <w:color w:val="404040"/>
        </w:rPr>
        <w:t>funciones</w:t>
      </w:r>
      <w:r w:rsidR="00822284">
        <w:rPr>
          <w:color w:val="404040"/>
        </w:rPr>
        <w:t>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lastRenderedPageBreak/>
        <w:t>VIGÉSIMO PRIMERA</w:t>
      </w:r>
      <w:r>
        <w:rPr>
          <w:color w:val="404040"/>
        </w:rPr>
        <w:t xml:space="preserve">: Las partes podrán rescindir el presente mediante carta documento o telegrama, anoticiándolo a la otra con una antelación de treinta (30) días a la fecha, no dando lugar a indemnización alguna por </w:t>
      </w:r>
      <w:r w:rsidR="00322B32">
        <w:rPr>
          <w:color w:val="404040"/>
        </w:rPr>
        <w:t>cualquier</w:t>
      </w:r>
      <w:r>
        <w:rPr>
          <w:color w:val="404040"/>
        </w:rPr>
        <w:t xml:space="preserve"> concepto. La rescisión anticipada del presente CONVENIO MARCO DE PASANTIAS no perjudicará a los convenios particulares en curso de ejecución.</w:t>
      </w:r>
    </w:p>
    <w:p w:rsidR="00E615B2" w:rsidRDefault="00E615B2" w:rsidP="00E615B2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VIGÉSIMO SEGUNDA:</w:t>
      </w:r>
      <w:r>
        <w:rPr>
          <w:color w:val="404040"/>
        </w:rPr>
        <w:t xml:space="preserve"> La empresa manifiesta dar cumplimiento a lo establecido en el art 21 de la ley 26427 y art 14 de la resolución conjunta 825/2009 y 338/2009.</w:t>
      </w:r>
    </w:p>
    <w:p w:rsidR="00E615B2" w:rsidRDefault="00E615B2" w:rsidP="00E615B2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VIGÉSIMO TERCERA</w:t>
      </w:r>
      <w:r>
        <w:rPr>
          <w:color w:val="404040"/>
        </w:rPr>
        <w:t>: Ambas partes acuerdan que, por cualquier contingencia derivada del presente Convenio, se someterán a los Tribunales Federales de la Ciudad Autónoma de Bs. As., fijando la UTN</w:t>
      </w:r>
      <w:r w:rsidR="00786ACD">
        <w:rPr>
          <w:color w:val="404040"/>
        </w:rPr>
        <w:t>-FRBA</w:t>
      </w:r>
      <w:r>
        <w:rPr>
          <w:color w:val="404040"/>
        </w:rPr>
        <w:t xml:space="preserve"> domicilio </w:t>
      </w:r>
    </w:p>
    <w:p w:rsidR="00E615B2" w:rsidRDefault="00E615B2" w:rsidP="00E615B2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 xml:space="preserve">especial en Av. Medrano 951 de la Ciudad Autónoma de Bs. As. y constituyendo LA EMPRESA como domicilio especial el consignados ut supra. </w:t>
      </w:r>
    </w:p>
    <w:p w:rsidR="00FB3869" w:rsidRDefault="00FB3869">
      <w:pPr>
        <w:spacing w:after="0" w:line="312" w:lineRule="auto"/>
        <w:jc w:val="both"/>
        <w:rPr>
          <w:color w:val="404040"/>
          <w:sz w:val="14"/>
          <w:szCs w:val="14"/>
        </w:rPr>
      </w:pPr>
    </w:p>
    <w:p w:rsidR="00FB3869" w:rsidRDefault="00B374B8">
      <w:pPr>
        <w:spacing w:after="0" w:line="312" w:lineRule="auto"/>
        <w:jc w:val="both"/>
        <w:rPr>
          <w:b/>
          <w:color w:val="404040"/>
        </w:rPr>
      </w:pPr>
      <w:r>
        <w:rPr>
          <w:color w:val="404040"/>
        </w:rPr>
        <w:t xml:space="preserve">En prueba de conformidad las partes firman el presente Convenio que se extiende en dos (2) ejemplares de un mismo tenor y al solo efecto, en la Ciudad de Buenos Aires, a los </w:t>
      </w:r>
      <w:r>
        <w:rPr>
          <w:b/>
          <w:i/>
          <w:color w:val="404040"/>
        </w:rPr>
        <w:t>“</w:t>
      </w:r>
      <w:r w:rsidR="0016605E">
        <w:rPr>
          <w:b/>
          <w:i/>
          <w:color w:val="404040"/>
        </w:rPr>
        <w:t>00</w:t>
      </w:r>
      <w:r>
        <w:rPr>
          <w:b/>
          <w:i/>
          <w:color w:val="404040"/>
        </w:rPr>
        <w:t>”</w:t>
      </w:r>
      <w:r>
        <w:rPr>
          <w:color w:val="404040"/>
        </w:rPr>
        <w:t xml:space="preserve"> días del mes de </w:t>
      </w:r>
      <w:r>
        <w:rPr>
          <w:b/>
          <w:i/>
          <w:color w:val="404040"/>
        </w:rPr>
        <w:t>“Mes”</w:t>
      </w:r>
      <w:r>
        <w:rPr>
          <w:b/>
          <w:color w:val="404040"/>
        </w:rPr>
        <w:t xml:space="preserve"> </w:t>
      </w:r>
      <w:r>
        <w:rPr>
          <w:color w:val="404040"/>
        </w:rPr>
        <w:t>del</w:t>
      </w:r>
      <w:r>
        <w:rPr>
          <w:b/>
          <w:color w:val="404040"/>
        </w:rPr>
        <w:t xml:space="preserve"> </w:t>
      </w:r>
      <w:r w:rsidR="00814B21">
        <w:rPr>
          <w:b/>
          <w:i/>
          <w:color w:val="404040"/>
        </w:rPr>
        <w:t>2026</w:t>
      </w:r>
      <w:r>
        <w:rPr>
          <w:b/>
          <w:color w:val="404040"/>
        </w:rPr>
        <w:t>.</w:t>
      </w: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720075" w:rsidRDefault="00720075">
      <w:pPr>
        <w:spacing w:after="0" w:line="360" w:lineRule="auto"/>
        <w:jc w:val="both"/>
        <w:rPr>
          <w:b/>
          <w:color w:val="404040"/>
        </w:rPr>
      </w:pPr>
    </w:p>
    <w:p w:rsidR="00720075" w:rsidRDefault="00720075">
      <w:pPr>
        <w:spacing w:after="0" w:line="360" w:lineRule="auto"/>
        <w:jc w:val="both"/>
        <w:rPr>
          <w:b/>
          <w:color w:val="404040"/>
        </w:rPr>
      </w:pPr>
    </w:p>
    <w:tbl>
      <w:tblPr>
        <w:tblStyle w:val="a0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1"/>
        <w:gridCol w:w="3259"/>
        <w:gridCol w:w="3315"/>
      </w:tblGrid>
      <w:tr w:rsidR="00FB3869">
        <w:trPr>
          <w:trHeight w:val="1340"/>
        </w:trPr>
        <w:tc>
          <w:tcPr>
            <w:tcW w:w="3281" w:type="dxa"/>
            <w:shd w:val="clear" w:color="auto" w:fill="auto"/>
            <w:vAlign w:val="center"/>
          </w:tcPr>
          <w:p w:rsidR="00FB3869" w:rsidRDefault="004454E5">
            <w:pPr>
              <w:spacing w:after="0" w:line="360" w:lineRule="auto"/>
              <w:rPr>
                <w:color w:val="404040"/>
              </w:rPr>
            </w:pPr>
            <w:r w:rsidRPr="004454E5">
              <w:rPr>
                <w:rFonts w:asciiTheme="minorHAnsi" w:hAnsiTheme="minorHAnsi" w:cstheme="minorHAnsi"/>
                <w:noProof/>
                <w:color w:val="D9D9D9" w:themeColor="background1" w:themeShade="D9"/>
                <w:lang w:val="es-AR" w:eastAsia="es-A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-1358900</wp:posOffset>
                      </wp:positionV>
                      <wp:extent cx="2360930" cy="1437640"/>
                      <wp:effectExtent l="0" t="0" r="127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4E5" w:rsidRDefault="004454E5" w:rsidP="004454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</w:pPr>
                                </w:p>
                                <w:p w:rsidR="004454E5" w:rsidRDefault="004454E5" w:rsidP="004454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</w:pPr>
                                </w:p>
                                <w:p w:rsidR="004454E5" w:rsidRDefault="004454E5" w:rsidP="004454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</w:pPr>
                                  <w:r w:rsidRPr="00D7201F"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  <w:t>Firma representante EMPRESA</w:t>
                                  </w:r>
                                </w:p>
                                <w:p w:rsidR="004454E5" w:rsidRDefault="004454E5" w:rsidP="004454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  <w:t>Sello Aclaración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5.75pt;margin-top:-107pt;width:185.9pt;height:1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9TJwIAACU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" stroked="f">
                      <v:textbox>
                        <w:txbxContent>
                          <w:p w:rsidR="004454E5" w:rsidRDefault="004454E5" w:rsidP="004454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</w:pPr>
                          </w:p>
                          <w:p w:rsidR="004454E5" w:rsidRDefault="004454E5" w:rsidP="004454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</w:pPr>
                          </w:p>
                          <w:p w:rsidR="004454E5" w:rsidRDefault="004454E5" w:rsidP="004454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</w:pPr>
                            <w:r w:rsidRPr="00D7201F"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  <w:t>Firma representante EMPRESA</w:t>
                            </w:r>
                          </w:p>
                          <w:p w:rsidR="004454E5" w:rsidRDefault="004454E5" w:rsidP="004454E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  <w:t>Sello Aclaración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3869" w:rsidRDefault="00FB3869">
            <w:pPr>
              <w:spacing w:after="0" w:line="240" w:lineRule="auto"/>
              <w:rPr>
                <w:color w:val="404040"/>
              </w:rPr>
            </w:pPr>
          </w:p>
          <w:p w:rsidR="00FB3869" w:rsidRDefault="00FB3869">
            <w:pPr>
              <w:spacing w:after="0" w:line="240" w:lineRule="auto"/>
              <w:jc w:val="center"/>
              <w:rPr>
                <w:color w:val="404040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FB3869" w:rsidRDefault="00FB3869">
            <w:pPr>
              <w:spacing w:after="0" w:line="360" w:lineRule="auto"/>
              <w:jc w:val="center"/>
              <w:rPr>
                <w:color w:val="404040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:rsidR="004F08B3" w:rsidRDefault="004F08B3" w:rsidP="004F08B3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auto"/>
                <w:sz w:val="18"/>
                <w:szCs w:val="18"/>
                <w:lang w:eastAsia="es-AR"/>
              </w:rPr>
            </w:pPr>
            <w:r>
              <w:rPr>
                <w:rFonts w:ascii="Rubik" w:eastAsia="Rubik" w:hAnsi="Rubik" w:cs="Rubik"/>
                <w:sz w:val="18"/>
                <w:szCs w:val="18"/>
              </w:rPr>
              <w:t>RO</w:t>
            </w:r>
            <w:r w:rsidR="009316A2">
              <w:rPr>
                <w:rFonts w:ascii="Rubik" w:eastAsia="Rubik" w:hAnsi="Rubik" w:cs="Rubik"/>
                <w:sz w:val="18"/>
                <w:szCs w:val="18"/>
              </w:rPr>
              <w:t>S</w:t>
            </w:r>
            <w:r>
              <w:rPr>
                <w:rFonts w:ascii="Rubik" w:eastAsia="Rubik" w:hAnsi="Rubik" w:cs="Rubik"/>
                <w:sz w:val="18"/>
                <w:szCs w:val="18"/>
              </w:rPr>
              <w:t>SA Carlos Sebastián</w:t>
            </w:r>
          </w:p>
          <w:p w:rsidR="004F08B3" w:rsidRDefault="004F08B3" w:rsidP="004F08B3">
            <w:pPr>
              <w:spacing w:after="0" w:line="240" w:lineRule="auto"/>
              <w:jc w:val="center"/>
              <w:rPr>
                <w:rFonts w:ascii="Rubik" w:eastAsia="Rubik" w:hAnsi="Rubik" w:cs="Rubik"/>
                <w:sz w:val="12"/>
                <w:szCs w:val="12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SECRETARIO de ASUNTOS ESTUDIANTILES</w:t>
            </w:r>
          </w:p>
          <w:p w:rsidR="00FB3869" w:rsidRPr="00D8230A" w:rsidRDefault="004F08B3" w:rsidP="004F08B3">
            <w:pPr>
              <w:spacing w:after="0" w:line="240" w:lineRule="auto"/>
              <w:jc w:val="center"/>
              <w:rPr>
                <w:b/>
                <w:color w:val="404040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- UTN.BA -</w:t>
            </w:r>
          </w:p>
        </w:tc>
      </w:tr>
    </w:tbl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4454E5" w:rsidRDefault="004454E5" w:rsidP="004454E5">
      <w:pPr>
        <w:jc w:val="both"/>
        <w:rPr>
          <w:rFonts w:asciiTheme="minorHAnsi" w:hAnsiTheme="minorHAnsi" w:cstheme="minorHAnsi"/>
          <w:color w:val="BFBFBF" w:themeColor="background1" w:themeShade="BF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577435" w:rsidRDefault="00577435">
      <w:pPr>
        <w:spacing w:after="0" w:line="360" w:lineRule="auto"/>
        <w:jc w:val="both"/>
        <w:rPr>
          <w:b/>
          <w:color w:val="404040"/>
        </w:rPr>
      </w:pPr>
    </w:p>
    <w:p w:rsidR="00814B21" w:rsidRDefault="00814B21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tbl>
      <w:tblPr>
        <w:tblStyle w:val="a1"/>
        <w:tblW w:w="9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9"/>
      </w:tblGrid>
      <w:tr w:rsidR="00FB3869">
        <w:trPr>
          <w:trHeight w:val="305"/>
          <w:jc w:val="center"/>
        </w:trPr>
        <w:tc>
          <w:tcPr>
            <w:tcW w:w="9789" w:type="dxa"/>
            <w:shd w:val="clear" w:color="auto" w:fill="D9D9D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6"/>
                <w:szCs w:val="26"/>
                <w:highlight w:val="lightGray"/>
              </w:rPr>
            </w:pPr>
            <w:r>
              <w:rPr>
                <w:rFonts w:ascii="Roboto" w:eastAsia="Roboto" w:hAnsi="Roboto" w:cs="Roboto"/>
                <w:b/>
                <w:sz w:val="26"/>
                <w:szCs w:val="26"/>
                <w:highlight w:val="lightGray"/>
              </w:rPr>
              <w:t>ANEXO</w:t>
            </w:r>
          </w:p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  <w:highlight w:val="lightGray"/>
              </w:rPr>
              <w:t>CONVENIO MARCO DE PASANTÍAS</w:t>
            </w:r>
          </w:p>
        </w:tc>
      </w:tr>
    </w:tbl>
    <w:p w:rsidR="00FB3869" w:rsidRPr="00291AC5" w:rsidRDefault="00FB3869">
      <w:pPr>
        <w:rPr>
          <w:rFonts w:ascii="Helvetica Neue" w:eastAsia="Helvetica Neue" w:hAnsi="Helvetica Neue" w:cs="Helvetica Neue"/>
          <w:color w:val="404040"/>
          <w:sz w:val="4"/>
          <w:szCs w:val="4"/>
        </w:rPr>
      </w:pPr>
    </w:p>
    <w:tbl>
      <w:tblPr>
        <w:tblStyle w:val="a2"/>
        <w:tblW w:w="98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83"/>
        <w:gridCol w:w="447"/>
        <w:gridCol w:w="113"/>
        <w:gridCol w:w="433"/>
        <w:gridCol w:w="1701"/>
        <w:gridCol w:w="425"/>
        <w:gridCol w:w="425"/>
        <w:gridCol w:w="1418"/>
        <w:gridCol w:w="1519"/>
        <w:gridCol w:w="424"/>
        <w:gridCol w:w="83"/>
      </w:tblGrid>
      <w:tr w:rsidR="00FB3869" w:rsidTr="0016605E">
        <w:trPr>
          <w:gridAfter w:val="1"/>
          <w:wAfter w:w="83" w:type="dxa"/>
          <w:trHeight w:val="331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B374B8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  <w:highlight w:val="black"/>
              </w:rPr>
              <w:t>DATOS DE LA EMPRESA</w:t>
            </w:r>
          </w:p>
        </w:tc>
      </w:tr>
      <w:tr w:rsidR="00FB3869" w:rsidTr="0068218C">
        <w:trPr>
          <w:gridAfter w:val="1"/>
          <w:wAfter w:w="83" w:type="dxa"/>
          <w:trHeight w:val="264"/>
          <w:jc w:val="center"/>
        </w:trPr>
        <w:tc>
          <w:tcPr>
            <w:tcW w:w="6374" w:type="dxa"/>
            <w:gridSpan w:val="8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Razón Social</w:t>
            </w:r>
          </w:p>
        </w:tc>
        <w:tc>
          <w:tcPr>
            <w:tcW w:w="3361" w:type="dxa"/>
            <w:gridSpan w:val="3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CUIT</w:t>
            </w:r>
          </w:p>
        </w:tc>
      </w:tr>
      <w:tr w:rsidR="00B55B7B" w:rsidTr="0068218C">
        <w:trPr>
          <w:gridAfter w:val="1"/>
          <w:wAfter w:w="83" w:type="dxa"/>
          <w:trHeight w:val="547"/>
          <w:jc w:val="center"/>
        </w:trPr>
        <w:tc>
          <w:tcPr>
            <w:tcW w:w="6374" w:type="dxa"/>
            <w:gridSpan w:val="8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  <w:t>00</w:t>
            </w:r>
          </w:p>
        </w:tc>
        <w:tc>
          <w:tcPr>
            <w:tcW w:w="1519" w:type="dxa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  <w:t>00000000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  <w:t>0</w:t>
            </w:r>
          </w:p>
        </w:tc>
      </w:tr>
      <w:tr w:rsidR="00FB3869" w:rsidTr="0016605E">
        <w:trPr>
          <w:gridAfter w:val="1"/>
          <w:wAfter w:w="83" w:type="dxa"/>
          <w:trHeight w:val="298"/>
          <w:jc w:val="center"/>
        </w:trPr>
        <w:tc>
          <w:tcPr>
            <w:tcW w:w="3390" w:type="dxa"/>
            <w:gridSpan w:val="4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 w:rsidRPr="00B55B7B">
              <w:rPr>
                <w:rFonts w:ascii="Roboto" w:eastAsia="Roboto" w:hAnsi="Roboto" w:cs="Roboto"/>
                <w:b/>
                <w:sz w:val="14"/>
                <w:szCs w:val="14"/>
                <w:shd w:val="clear" w:color="auto" w:fill="C9C9C9"/>
              </w:rPr>
              <w:t>Convenio Colectivo aplicable a la Empresa</w:t>
            </w:r>
            <w:r>
              <w:rPr>
                <w:rFonts w:ascii="Roboto" w:eastAsia="Roboto" w:hAnsi="Roboto" w:cs="Roboto"/>
                <w:b/>
                <w:sz w:val="16"/>
                <w:szCs w:val="16"/>
                <w:shd w:val="clear" w:color="auto" w:fill="C9C9C9"/>
              </w:rPr>
              <w:t>:</w:t>
            </w:r>
          </w:p>
        </w:tc>
        <w:tc>
          <w:tcPr>
            <w:tcW w:w="6345" w:type="dxa"/>
            <w:gridSpan w:val="7"/>
            <w:shd w:val="clear" w:color="auto" w:fill="FFFFFF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i/>
                <w:shd w:val="clear" w:color="auto" w:fill="C9C9C9"/>
              </w:rPr>
            </w:pPr>
            <w:r>
              <w:rPr>
                <w:rFonts w:ascii="Roboto" w:eastAsia="Roboto" w:hAnsi="Roboto" w:cs="Roboto"/>
                <w:i/>
                <w:color w:val="404040"/>
              </w:rPr>
              <w:t>…</w:t>
            </w:r>
          </w:p>
        </w:tc>
      </w:tr>
      <w:tr w:rsidR="00B55B7B" w:rsidTr="0016605E">
        <w:trPr>
          <w:gridAfter w:val="1"/>
          <w:wAfter w:w="83" w:type="dxa"/>
          <w:trHeight w:val="113"/>
          <w:jc w:val="center"/>
        </w:trPr>
        <w:tc>
          <w:tcPr>
            <w:tcW w:w="9735" w:type="dxa"/>
            <w:gridSpan w:val="11"/>
            <w:shd w:val="clear" w:color="auto" w:fill="FFFFFF" w:themeFill="background1"/>
            <w:vAlign w:val="center"/>
          </w:tcPr>
          <w:p w:rsidR="00B55B7B" w:rsidRPr="00B55B7B" w:rsidRDefault="00B55B7B">
            <w:pPr>
              <w:spacing w:after="0"/>
              <w:jc w:val="center"/>
              <w:rPr>
                <w:rFonts w:ascii="Roboto" w:eastAsia="Roboto" w:hAnsi="Roboto" w:cs="Roboto"/>
                <w:i/>
                <w:color w:val="404040"/>
                <w:sz w:val="4"/>
                <w:szCs w:val="4"/>
              </w:rPr>
            </w:pPr>
          </w:p>
        </w:tc>
      </w:tr>
      <w:tr w:rsidR="00B55B7B" w:rsidTr="0016605E">
        <w:trPr>
          <w:gridAfter w:val="1"/>
          <w:wAfter w:w="83" w:type="dxa"/>
          <w:trHeight w:val="111"/>
          <w:jc w:val="center"/>
        </w:trPr>
        <w:tc>
          <w:tcPr>
            <w:tcW w:w="9735" w:type="dxa"/>
            <w:gridSpan w:val="11"/>
            <w:shd w:val="clear" w:color="auto" w:fill="FFFFFF"/>
            <w:vAlign w:val="center"/>
          </w:tcPr>
          <w:p w:rsidR="00B55B7B" w:rsidRPr="00B55B7B" w:rsidRDefault="00B55B7B" w:rsidP="00B55B7B">
            <w:pPr>
              <w:shd w:val="clear" w:color="auto" w:fill="000000" w:themeFill="text1"/>
              <w:spacing w:after="0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  <w:tbl>
            <w:tblPr>
              <w:tblStyle w:val="a2"/>
              <w:tblW w:w="985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21"/>
              <w:gridCol w:w="1665"/>
              <w:gridCol w:w="2054"/>
              <w:gridCol w:w="2714"/>
            </w:tblGrid>
            <w:tr w:rsidR="00B55B7B" w:rsidTr="0016605E">
              <w:trPr>
                <w:trHeight w:val="331"/>
                <w:jc w:val="center"/>
              </w:trPr>
              <w:tc>
                <w:tcPr>
                  <w:tcW w:w="3393" w:type="dxa"/>
                  <w:shd w:val="clear" w:color="auto" w:fill="BFBFBF" w:themeFill="background1" w:themeFillShade="BF"/>
                  <w:vAlign w:val="center"/>
                </w:tcPr>
                <w:p w:rsidR="0016605E" w:rsidRPr="0016605E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</w:pPr>
                  <w:r w:rsidRPr="0016605E"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  <w:t>Fecha Inicio</w:t>
                  </w:r>
                  <w:r w:rsidR="0016605E" w:rsidRPr="0016605E"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  <w:t xml:space="preserve"> de</w:t>
                  </w:r>
                </w:p>
                <w:p w:rsidR="00B55B7B" w:rsidRDefault="00B55B7B" w:rsidP="0016605E">
                  <w:pPr>
                    <w:spacing w:after="0"/>
                    <w:jc w:val="center"/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</w:pPr>
                  <w:r w:rsidRPr="0016605E"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  <w:t>Convenio Marco de Pasantías</w:t>
                  </w:r>
                </w:p>
              </w:tc>
              <w:tc>
                <w:tcPr>
                  <w:tcW w:w="1652" w:type="dxa"/>
                  <w:shd w:val="clear" w:color="auto" w:fill="F2F2F2" w:themeFill="background1" w:themeFillShade="F2"/>
                  <w:vAlign w:val="center"/>
                </w:tcPr>
                <w:p w:rsidR="00B55B7B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sz w:val="20"/>
                      <w:szCs w:val="20"/>
                      <w:shd w:val="clear" w:color="auto" w:fill="C9C9C9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0404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038" w:type="dxa"/>
                  <w:shd w:val="clear" w:color="auto" w:fill="F2F2F2" w:themeFill="background1" w:themeFillShade="F2"/>
                  <w:vAlign w:val="center"/>
                </w:tcPr>
                <w:p w:rsidR="00B55B7B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sz w:val="20"/>
                      <w:szCs w:val="20"/>
                      <w:shd w:val="clear" w:color="auto" w:fill="C9C9C9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0404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692" w:type="dxa"/>
                  <w:shd w:val="clear" w:color="auto" w:fill="F2F2F2" w:themeFill="background1" w:themeFillShade="F2"/>
                  <w:vAlign w:val="center"/>
                </w:tcPr>
                <w:p w:rsidR="00B55B7B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sz w:val="20"/>
                      <w:szCs w:val="20"/>
                      <w:shd w:val="clear" w:color="auto" w:fill="C9C9C9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04040"/>
                      <w:sz w:val="24"/>
                      <w:szCs w:val="24"/>
                    </w:rPr>
                    <w:t>0000</w:t>
                  </w:r>
                </w:p>
              </w:tc>
            </w:tr>
          </w:tbl>
          <w:p w:rsidR="00B55B7B" w:rsidRPr="00B55B7B" w:rsidRDefault="00B55B7B" w:rsidP="00B55B7B">
            <w:pPr>
              <w:shd w:val="clear" w:color="auto" w:fill="000000" w:themeFill="text1"/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</w:tr>
      <w:tr w:rsidR="00FB3869" w:rsidTr="0016605E">
        <w:trPr>
          <w:gridAfter w:val="1"/>
          <w:wAfter w:w="83" w:type="dxa"/>
          <w:trHeight w:val="264"/>
          <w:jc w:val="center"/>
        </w:trPr>
        <w:tc>
          <w:tcPr>
            <w:tcW w:w="9735" w:type="dxa"/>
            <w:gridSpan w:val="11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DOMICILIO SOCIAL</w:t>
            </w:r>
          </w:p>
        </w:tc>
      </w:tr>
      <w:tr w:rsidR="00FB3869" w:rsidTr="0068218C">
        <w:trPr>
          <w:gridAfter w:val="1"/>
          <w:wAfter w:w="83" w:type="dxa"/>
          <w:trHeight w:val="264"/>
          <w:jc w:val="center"/>
        </w:trPr>
        <w:tc>
          <w:tcPr>
            <w:tcW w:w="5524" w:type="dxa"/>
            <w:gridSpan w:val="6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Domicilio</w:t>
            </w:r>
          </w:p>
        </w:tc>
        <w:tc>
          <w:tcPr>
            <w:tcW w:w="850" w:type="dxa"/>
            <w:gridSpan w:val="2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12"/>
                <w:szCs w:val="12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12"/>
                <w:szCs w:val="12"/>
                <w:shd w:val="clear" w:color="auto" w:fill="C9C9C9"/>
              </w:rPr>
              <w:t>Código Postal</w:t>
            </w:r>
          </w:p>
        </w:tc>
        <w:tc>
          <w:tcPr>
            <w:tcW w:w="1418" w:type="dxa"/>
            <w:shd w:val="clear" w:color="auto" w:fill="C9C9C9"/>
            <w:vAlign w:val="center"/>
          </w:tcPr>
          <w:p w:rsidR="00FB3869" w:rsidRDefault="00B374B8" w:rsidP="00E943CD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Loc</w:t>
            </w:r>
            <w:r w:rsidR="00E943CD"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.</w:t>
            </w:r>
          </w:p>
        </w:tc>
        <w:tc>
          <w:tcPr>
            <w:tcW w:w="1943" w:type="dxa"/>
            <w:gridSpan w:val="2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Provincia</w:t>
            </w:r>
          </w:p>
        </w:tc>
      </w:tr>
      <w:tr w:rsidR="00FB3869" w:rsidTr="0068218C">
        <w:trPr>
          <w:gridAfter w:val="1"/>
          <w:wAfter w:w="83" w:type="dxa"/>
          <w:trHeight w:val="380"/>
          <w:jc w:val="center"/>
        </w:trPr>
        <w:tc>
          <w:tcPr>
            <w:tcW w:w="5524" w:type="dxa"/>
            <w:gridSpan w:val="6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B3869" w:rsidRPr="00404DD4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943" w:type="dxa"/>
            <w:gridSpan w:val="2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</w:p>
        </w:tc>
      </w:tr>
      <w:tr w:rsidR="00FB3869" w:rsidTr="0016605E">
        <w:trPr>
          <w:gridAfter w:val="1"/>
          <w:wAfter w:w="83" w:type="dxa"/>
          <w:trHeight w:val="70"/>
          <w:jc w:val="center"/>
        </w:trPr>
        <w:tc>
          <w:tcPr>
            <w:tcW w:w="9735" w:type="dxa"/>
            <w:gridSpan w:val="11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6"/>
                <w:szCs w:val="6"/>
                <w:highlight w:val="white"/>
              </w:rPr>
            </w:pPr>
          </w:p>
        </w:tc>
      </w:tr>
      <w:tr w:rsidR="00FB3869" w:rsidTr="0016605E">
        <w:trPr>
          <w:gridAfter w:val="1"/>
          <w:wAfter w:w="83" w:type="dxa"/>
          <w:trHeight w:val="264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FB3869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color w:val="FFFFFF"/>
                <w:sz w:val="4"/>
                <w:szCs w:val="4"/>
                <w:highlight w:val="black"/>
              </w:rPr>
            </w:pPr>
          </w:p>
          <w:p w:rsidR="00FB3869" w:rsidRDefault="00B374B8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color w:val="FFFFFF"/>
                <w:highlight w:val="black"/>
              </w:rPr>
              <w:t>FIRMANTES</w:t>
            </w:r>
          </w:p>
        </w:tc>
      </w:tr>
      <w:tr w:rsidR="00FB3869" w:rsidTr="0016605E">
        <w:trPr>
          <w:gridAfter w:val="1"/>
          <w:wAfter w:w="83" w:type="dxa"/>
          <w:trHeight w:val="50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sz w:val="4"/>
                <w:szCs w:val="4"/>
                <w:shd w:val="clear" w:color="auto" w:fill="C9C9C9"/>
              </w:rPr>
            </w:pPr>
          </w:p>
        </w:tc>
      </w:tr>
      <w:tr w:rsidR="00FB3869" w:rsidRPr="00AE4810" w:rsidTr="00E943CD">
        <w:trPr>
          <w:gridAfter w:val="1"/>
          <w:wAfter w:w="83" w:type="dxa"/>
          <w:trHeight w:val="77"/>
          <w:jc w:val="center"/>
        </w:trPr>
        <w:tc>
          <w:tcPr>
            <w:tcW w:w="2547" w:type="dxa"/>
            <w:shd w:val="clear" w:color="auto" w:fill="C9C9C9"/>
            <w:vAlign w:val="center"/>
          </w:tcPr>
          <w:p w:rsidR="00FB3869" w:rsidRPr="00AE4810" w:rsidRDefault="00786ACD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APELLIDO/s</w:t>
            </w:r>
          </w:p>
        </w:tc>
        <w:tc>
          <w:tcPr>
            <w:tcW w:w="3402" w:type="dxa"/>
            <w:gridSpan w:val="6"/>
            <w:shd w:val="clear" w:color="auto" w:fill="C9C9C9"/>
            <w:vAlign w:val="center"/>
          </w:tcPr>
          <w:p w:rsidR="00FB3869" w:rsidRPr="00AE4810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  <w:shd w:val="clear" w:color="auto" w:fill="C9C9C9"/>
              </w:rPr>
            </w:pPr>
            <w:r w:rsidRPr="00AE4810">
              <w:rPr>
                <w:rFonts w:ascii="Roboto" w:eastAsia="Roboto" w:hAnsi="Roboto" w:cs="Roboto"/>
                <w:b/>
                <w:sz w:val="24"/>
                <w:szCs w:val="24"/>
                <w:shd w:val="clear" w:color="auto" w:fill="C9C9C9"/>
              </w:rPr>
              <w:t>Nombres</w:t>
            </w:r>
          </w:p>
        </w:tc>
        <w:tc>
          <w:tcPr>
            <w:tcW w:w="1843" w:type="dxa"/>
            <w:gridSpan w:val="2"/>
            <w:shd w:val="clear" w:color="auto" w:fill="C9C9C9"/>
            <w:vAlign w:val="center"/>
          </w:tcPr>
          <w:p w:rsidR="00FB3869" w:rsidRPr="00AE4810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 w:rsidRPr="00AE4810">
              <w:rPr>
                <w:rFonts w:ascii="Roboto" w:eastAsia="Roboto" w:hAnsi="Roboto" w:cs="Roboto"/>
                <w:b/>
                <w:sz w:val="18"/>
                <w:szCs w:val="18"/>
                <w:shd w:val="clear" w:color="auto" w:fill="C9C9C9"/>
              </w:rPr>
              <w:t>DNI</w:t>
            </w:r>
          </w:p>
        </w:tc>
        <w:tc>
          <w:tcPr>
            <w:tcW w:w="1943" w:type="dxa"/>
            <w:gridSpan w:val="2"/>
            <w:shd w:val="clear" w:color="auto" w:fill="C9C9C9"/>
            <w:vAlign w:val="center"/>
          </w:tcPr>
          <w:p w:rsidR="00FB3869" w:rsidRPr="00AE4810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 w:rsidRPr="00AE4810"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Personería</w:t>
            </w:r>
          </w:p>
        </w:tc>
      </w:tr>
      <w:tr w:rsidR="00FB3869" w:rsidTr="00E943CD">
        <w:trPr>
          <w:gridAfter w:val="1"/>
          <w:wAfter w:w="83" w:type="dxa"/>
          <w:trHeight w:val="331"/>
          <w:jc w:val="center"/>
        </w:trPr>
        <w:tc>
          <w:tcPr>
            <w:tcW w:w="2547" w:type="dxa"/>
            <w:shd w:val="clear" w:color="auto" w:fill="FFFFFF"/>
            <w:vAlign w:val="center"/>
          </w:tcPr>
          <w:p w:rsidR="00FB3869" w:rsidRPr="002C0C55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:rsidR="00FB3869" w:rsidRPr="002C0C55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B3869" w:rsidRPr="0016605E" w:rsidRDefault="00B374B8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shd w:val="clear" w:color="auto" w:fill="FFFFFF"/>
            <w:vAlign w:val="center"/>
          </w:tcPr>
          <w:p w:rsidR="00FB3869" w:rsidRPr="00404DD4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7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</w:tr>
      <w:tr w:rsidR="002C0C55" w:rsidTr="00E943CD">
        <w:trPr>
          <w:gridAfter w:val="1"/>
          <w:wAfter w:w="83" w:type="dxa"/>
          <w:trHeight w:val="3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7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</w:tr>
      <w:tr w:rsidR="002C0C55" w:rsidTr="00E943CD">
        <w:trPr>
          <w:gridAfter w:val="1"/>
          <w:wAfter w:w="83" w:type="dxa"/>
          <w:trHeight w:val="3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8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</w:tr>
      <w:tr w:rsidR="002C0C55" w:rsidTr="00E943CD">
        <w:trPr>
          <w:gridAfter w:val="1"/>
          <w:wAfter w:w="83" w:type="dxa"/>
          <w:trHeight w:val="3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7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</w:tr>
      <w:tr w:rsidR="002C0C55" w:rsidTr="00E943CD">
        <w:trPr>
          <w:gridAfter w:val="1"/>
          <w:wAfter w:w="83" w:type="dxa"/>
          <w:trHeight w:val="3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16605E">
        <w:trPr>
          <w:gridAfter w:val="1"/>
          <w:wAfter w:w="83" w:type="dxa"/>
          <w:trHeight w:val="49"/>
          <w:jc w:val="center"/>
        </w:trPr>
        <w:tc>
          <w:tcPr>
            <w:tcW w:w="973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sz w:val="4"/>
                <w:szCs w:val="4"/>
                <w:shd w:val="clear" w:color="auto" w:fill="C9C9C9"/>
              </w:rPr>
            </w:pPr>
          </w:p>
        </w:tc>
      </w:tr>
      <w:tr w:rsidR="00FB3869" w:rsidTr="0016605E">
        <w:trPr>
          <w:gridAfter w:val="1"/>
          <w:wAfter w:w="83" w:type="dxa"/>
          <w:trHeight w:val="69"/>
          <w:jc w:val="center"/>
        </w:trPr>
        <w:tc>
          <w:tcPr>
            <w:tcW w:w="97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9" w:rsidRDefault="00FB3869">
            <w:pPr>
              <w:spacing w:after="0"/>
              <w:jc w:val="center"/>
              <w:rPr>
                <w:sz w:val="6"/>
                <w:szCs w:val="6"/>
                <w:shd w:val="clear" w:color="auto" w:fill="C9C9C9"/>
              </w:rPr>
            </w:pPr>
          </w:p>
        </w:tc>
      </w:tr>
      <w:tr w:rsidR="00FB3869" w:rsidTr="0016605E">
        <w:trPr>
          <w:gridAfter w:val="1"/>
          <w:wAfter w:w="83" w:type="dxa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B374B8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color w:val="FFFFFF"/>
                <w:highlight w:val="black"/>
              </w:rPr>
            </w:pPr>
            <w:r>
              <w:rPr>
                <w:rFonts w:ascii="Roboto" w:eastAsia="Roboto" w:hAnsi="Roboto" w:cs="Roboto"/>
                <w:b/>
                <w:color w:val="FFFFFF"/>
                <w:highlight w:val="black"/>
              </w:rPr>
              <w:t>DATOS DE CONTACTO ADMINISTRATIVO</w:t>
            </w: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C9C9C9"/>
            <w:vAlign w:val="center"/>
          </w:tcPr>
          <w:p w:rsidR="00FB3869" w:rsidRDefault="00786ACD" w:rsidP="00786ACD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 xml:space="preserve">APELLIDO/s - </w:t>
            </w:r>
            <w:r w:rsidR="00B374B8"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 xml:space="preserve">Nombre/s </w:t>
            </w:r>
          </w:p>
        </w:tc>
        <w:tc>
          <w:tcPr>
            <w:tcW w:w="993" w:type="dxa"/>
            <w:gridSpan w:val="3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Cargo</w:t>
            </w:r>
          </w:p>
        </w:tc>
        <w:tc>
          <w:tcPr>
            <w:tcW w:w="1701" w:type="dxa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Teléfono</w:t>
            </w:r>
          </w:p>
        </w:tc>
        <w:tc>
          <w:tcPr>
            <w:tcW w:w="850" w:type="dxa"/>
            <w:gridSpan w:val="2"/>
            <w:shd w:val="clear" w:color="auto" w:fill="C9C9C9"/>
            <w:vAlign w:val="center"/>
          </w:tcPr>
          <w:p w:rsidR="00FB3869" w:rsidRPr="00E943CD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16"/>
                <w:szCs w:val="16"/>
                <w:shd w:val="clear" w:color="auto" w:fill="C9C9C9"/>
              </w:rPr>
            </w:pPr>
            <w:r w:rsidRPr="00E943CD">
              <w:rPr>
                <w:rFonts w:ascii="Roboto" w:eastAsia="Roboto" w:hAnsi="Roboto" w:cs="Roboto"/>
                <w:b/>
                <w:sz w:val="16"/>
                <w:szCs w:val="16"/>
                <w:shd w:val="clear" w:color="auto" w:fill="C9C9C9"/>
              </w:rPr>
              <w:t>Interno</w:t>
            </w:r>
          </w:p>
        </w:tc>
        <w:tc>
          <w:tcPr>
            <w:tcW w:w="3361" w:type="dxa"/>
            <w:gridSpan w:val="3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e-mail</w:t>
            </w: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68218C">
        <w:trPr>
          <w:trHeight w:val="1340"/>
          <w:jc w:val="center"/>
        </w:trPr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869" w:rsidRDefault="00FB3869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720075" w:rsidRDefault="0072007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 w:rsidP="004454E5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D7201F">
              <w:rPr>
                <w:rFonts w:asciiTheme="minorHAnsi" w:hAnsiTheme="minorHAnsi" w:cstheme="minorHAnsi"/>
                <w:color w:val="D9D9D9" w:themeColor="background1" w:themeShade="D9"/>
              </w:rPr>
              <w:t>Firma representante EMPRESA</w:t>
            </w:r>
          </w:p>
          <w:p w:rsidR="004454E5" w:rsidRDefault="004454E5" w:rsidP="004454E5">
            <w:pPr>
              <w:jc w:val="center"/>
            </w:pPr>
            <w:r>
              <w:rPr>
                <w:rFonts w:asciiTheme="minorHAnsi" w:hAnsiTheme="minorHAnsi" w:cstheme="minorHAnsi"/>
                <w:color w:val="D9D9D9" w:themeColor="background1" w:themeShade="D9"/>
              </w:rPr>
              <w:t>Sello Aclaración</w:t>
            </w:r>
          </w:p>
          <w:p w:rsidR="00FB3869" w:rsidRDefault="00FB3869">
            <w:pPr>
              <w:spacing w:after="0" w:line="240" w:lineRule="auto"/>
              <w:jc w:val="center"/>
              <w:rPr>
                <w:color w:val="404040"/>
              </w:rPr>
            </w:pPr>
          </w:p>
        </w:tc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720075">
            <w:pPr>
              <w:spacing w:after="0" w:line="360" w:lineRule="auto"/>
              <w:jc w:val="center"/>
              <w:rPr>
                <w:color w:val="404040"/>
              </w:rPr>
            </w:pPr>
            <w:r>
              <w:rPr>
                <w:color w:val="404040"/>
              </w:rPr>
              <w:t xml:space="preserve">  </w:t>
            </w:r>
          </w:p>
        </w:tc>
        <w:tc>
          <w:tcPr>
            <w:tcW w:w="3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869" w:rsidRDefault="00FB3869">
            <w:pPr>
              <w:spacing w:after="0" w:line="360" w:lineRule="auto"/>
              <w:rPr>
                <w:b/>
                <w:color w:val="404040"/>
              </w:rPr>
            </w:pPr>
          </w:p>
          <w:p w:rsidR="00720075" w:rsidRDefault="00720075">
            <w:pPr>
              <w:spacing w:after="0" w:line="360" w:lineRule="auto"/>
              <w:rPr>
                <w:b/>
                <w:color w:val="404040"/>
              </w:rPr>
            </w:pPr>
          </w:p>
          <w:p w:rsidR="00720075" w:rsidRDefault="00720075">
            <w:pPr>
              <w:spacing w:after="0" w:line="360" w:lineRule="auto"/>
              <w:rPr>
                <w:b/>
                <w:color w:val="404040"/>
              </w:rPr>
            </w:pPr>
          </w:p>
          <w:p w:rsidR="00FB3869" w:rsidRDefault="00B374B8">
            <w:pPr>
              <w:spacing w:after="0" w:line="36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    </w:t>
            </w:r>
          </w:p>
          <w:p w:rsidR="009316A2" w:rsidRDefault="00D8230A" w:rsidP="009316A2">
            <w:pPr>
              <w:widowControl w:val="0"/>
              <w:spacing w:after="0" w:line="240" w:lineRule="auto"/>
              <w:rPr>
                <w:rFonts w:ascii="Rubik" w:eastAsia="Rubik" w:hAnsi="Rubik" w:cs="Rubik"/>
                <w:color w:val="auto"/>
                <w:sz w:val="18"/>
                <w:szCs w:val="18"/>
                <w:lang w:eastAsia="es-AR"/>
              </w:rPr>
            </w:pPr>
            <w:r>
              <w:rPr>
                <w:b/>
                <w:color w:val="404040"/>
              </w:rPr>
              <w:t xml:space="preserve">  </w:t>
            </w:r>
            <w:r w:rsidR="009316A2">
              <w:rPr>
                <w:b/>
                <w:color w:val="404040"/>
              </w:rPr>
              <w:t xml:space="preserve">            </w:t>
            </w:r>
            <w:r w:rsidR="009316A2">
              <w:rPr>
                <w:rFonts w:ascii="Rubik" w:eastAsia="Rubik" w:hAnsi="Rubik" w:cs="Rubik"/>
                <w:sz w:val="18"/>
                <w:szCs w:val="18"/>
              </w:rPr>
              <w:t>ROSSA Carlos Sebastián</w:t>
            </w:r>
          </w:p>
          <w:p w:rsidR="009316A2" w:rsidRDefault="009316A2" w:rsidP="009316A2">
            <w:pPr>
              <w:spacing w:after="0" w:line="240" w:lineRule="auto"/>
              <w:jc w:val="center"/>
              <w:rPr>
                <w:rFonts w:ascii="Rubik" w:eastAsia="Rubik" w:hAnsi="Rubik" w:cs="Rubik"/>
                <w:sz w:val="12"/>
                <w:szCs w:val="12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SECRETARIO de ASUNTOS ESTUDIANTILES</w:t>
            </w:r>
          </w:p>
          <w:p w:rsidR="00FB3869" w:rsidRPr="00D8230A" w:rsidRDefault="009316A2" w:rsidP="009316A2">
            <w:pPr>
              <w:spacing w:after="0" w:line="276" w:lineRule="auto"/>
              <w:jc w:val="center"/>
              <w:rPr>
                <w:b/>
                <w:color w:val="404040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- UTN.BA -</w:t>
            </w:r>
          </w:p>
        </w:tc>
      </w:tr>
      <w:tr w:rsidR="009316A2" w:rsidTr="0068218C">
        <w:trPr>
          <w:trHeight w:val="1340"/>
          <w:jc w:val="center"/>
        </w:trPr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6A2" w:rsidRDefault="009316A2">
            <w:pPr>
              <w:spacing w:after="0" w:line="360" w:lineRule="auto"/>
              <w:jc w:val="center"/>
              <w:rPr>
                <w:color w:val="404040"/>
              </w:rPr>
            </w:pPr>
          </w:p>
        </w:tc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6A2" w:rsidRDefault="009316A2">
            <w:pPr>
              <w:spacing w:after="0" w:line="360" w:lineRule="auto"/>
              <w:jc w:val="center"/>
              <w:rPr>
                <w:color w:val="404040"/>
              </w:rPr>
            </w:pPr>
          </w:p>
        </w:tc>
        <w:tc>
          <w:tcPr>
            <w:tcW w:w="3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6A2" w:rsidRDefault="009316A2">
            <w:pPr>
              <w:spacing w:after="0" w:line="360" w:lineRule="auto"/>
              <w:rPr>
                <w:b/>
                <w:color w:val="404040"/>
              </w:rPr>
            </w:pPr>
          </w:p>
        </w:tc>
      </w:tr>
    </w:tbl>
    <w:p w:rsidR="00291AC5" w:rsidRDefault="00291AC5">
      <w:pPr>
        <w:spacing w:line="360" w:lineRule="auto"/>
        <w:rPr>
          <w:color w:val="404040"/>
        </w:rPr>
      </w:pPr>
    </w:p>
    <w:p w:rsidR="004454E5" w:rsidRDefault="004454E5">
      <w:pPr>
        <w:spacing w:line="360" w:lineRule="auto"/>
        <w:rPr>
          <w:color w:val="404040"/>
        </w:rPr>
      </w:pPr>
    </w:p>
    <w:p w:rsidR="00B4007B" w:rsidRPr="0016605E" w:rsidRDefault="00B4007B" w:rsidP="00B4007B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Arial" w:hAnsi="Arial" w:cs="Arial"/>
          <w:b/>
          <w:bCs/>
          <w:color w:val="BFBFBF" w:themeColor="background1" w:themeShade="BF"/>
          <w:sz w:val="34"/>
          <w:szCs w:val="34"/>
        </w:rPr>
      </w:pPr>
      <w:r w:rsidRPr="0016605E">
        <w:rPr>
          <w:rFonts w:ascii="Arial" w:hAnsi="Arial" w:cs="Arial"/>
          <w:b/>
          <w:bCs/>
          <w:color w:val="BFBFBF" w:themeColor="background1" w:themeShade="BF"/>
          <w:sz w:val="34"/>
          <w:szCs w:val="34"/>
        </w:rPr>
        <w:t>PARA SU INFORMACION - NO IMPRIMIR</w:t>
      </w:r>
    </w:p>
    <w:p w:rsidR="00B4007B" w:rsidRPr="004641A4" w:rsidRDefault="00B4007B" w:rsidP="00B4007B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4641A4">
        <w:rPr>
          <w:rFonts w:ascii="Arial" w:hAnsi="Arial" w:cs="Arial"/>
          <w:b/>
          <w:bCs/>
          <w:color w:val="0070C0"/>
          <w:sz w:val="22"/>
          <w:szCs w:val="22"/>
        </w:rPr>
        <w:t>NO ALTERAR EL FORMATO DEL CONVENIO</w:t>
      </w:r>
    </w:p>
    <w:p w:rsidR="00B4007B" w:rsidRDefault="00B4007B" w:rsidP="00B4007B">
      <w:pPr>
        <w:widowControl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Siempre utilizar el Modelo de Convenio del año en curso ya que se renuevan anualmente.</w:t>
      </w:r>
    </w:p>
    <w:p w:rsidR="00B4007B" w:rsidRDefault="00B4007B" w:rsidP="00291AC5">
      <w:pPr>
        <w:pStyle w:val="NormalWeb"/>
        <w:shd w:val="clear" w:color="auto" w:fill="FFFFFF"/>
        <w:spacing w:before="1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4007B" w:rsidRPr="00DC2E73" w:rsidRDefault="00B4007B" w:rsidP="00B4007B">
      <w:pPr>
        <w:widowControl w:val="0"/>
        <w:spacing w:after="0"/>
        <w:jc w:val="both"/>
        <w:rPr>
          <w:rFonts w:ascii="Arial" w:hAnsi="Arial" w:cs="Arial"/>
          <w:b/>
          <w:bCs/>
          <w:color w:val="7A0000"/>
          <w:sz w:val="20"/>
          <w:szCs w:val="20"/>
          <w:u w:val="single"/>
        </w:rPr>
      </w:pPr>
      <w:r w:rsidRPr="00DC2E73">
        <w:rPr>
          <w:rFonts w:ascii="Arial" w:hAnsi="Arial" w:cs="Arial"/>
          <w:b/>
          <w:bCs/>
          <w:color w:val="7A0000"/>
          <w:u w:val="single"/>
        </w:rPr>
        <w:t>Presentación digital en formato .PDF:</w:t>
      </w:r>
    </w:p>
    <w:p w:rsidR="00B4007B" w:rsidRDefault="00B4007B" w:rsidP="00B4007B">
      <w:pPr>
        <w:widowControl w:val="0"/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Se enviará a </w:t>
      </w:r>
      <w:r w:rsidRPr="004A7538">
        <w:rPr>
          <w:rFonts w:ascii="Arial" w:hAnsi="Arial" w:cs="Arial"/>
          <w:b/>
          <w:bCs/>
          <w:color w:val="1F3864" w:themeColor="accent5" w:themeShade="80"/>
        </w:rPr>
        <w:t>pasantias@frba.utn.edu.ar</w:t>
      </w:r>
      <w:r>
        <w:rPr>
          <w:rFonts w:ascii="Arial" w:hAnsi="Arial" w:cs="Arial"/>
          <w:b/>
          <w:bCs/>
          <w:color w:val="1F3864" w:themeColor="accent5" w:themeShade="80"/>
        </w:rPr>
        <w:t>,</w:t>
      </w:r>
      <w:r w:rsidRPr="004A7538">
        <w:rPr>
          <w:rFonts w:ascii="Arial" w:hAnsi="Arial" w:cs="Arial"/>
          <w:color w:val="1F3864" w:themeColor="accent5" w:themeShade="80"/>
        </w:rPr>
        <w:t xml:space="preserve"> </w:t>
      </w:r>
      <w:r>
        <w:rPr>
          <w:rFonts w:ascii="Arial" w:hAnsi="Arial" w:cs="Arial"/>
        </w:rPr>
        <w:t xml:space="preserve">con el asunto </w:t>
      </w:r>
      <w:r>
        <w:rPr>
          <w:rFonts w:ascii="Arial" w:hAnsi="Arial" w:cs="Arial"/>
          <w:i/>
          <w:iCs/>
          <w:sz w:val="18"/>
          <w:szCs w:val="18"/>
        </w:rPr>
        <w:t>CONVENIOS Y DOCUMENTACIÓN PASANTÍAS,</w:t>
      </w:r>
      <w:r>
        <w:rPr>
          <w:rFonts w:ascii="Arial" w:hAnsi="Arial" w:cs="Arial"/>
        </w:rPr>
        <w:t xml:space="preserve"> una copia </w:t>
      </w:r>
      <w:r w:rsidRPr="004A7538">
        <w:rPr>
          <w:rFonts w:ascii="Arial" w:hAnsi="Arial" w:cs="Arial"/>
          <w:iCs/>
        </w:rPr>
        <w:t>de</w:t>
      </w:r>
      <w:r>
        <w:rPr>
          <w:rFonts w:ascii="Arial" w:hAnsi="Arial" w:cs="Arial"/>
          <w:b/>
          <w:iCs/>
        </w:rPr>
        <w:t>:</w:t>
      </w:r>
      <w:r w:rsidRPr="004641A4">
        <w:rPr>
          <w:rFonts w:ascii="Arial" w:hAnsi="Arial" w:cs="Arial"/>
          <w:b/>
          <w:iCs/>
        </w:rPr>
        <w:t xml:space="preserve"> </w:t>
      </w:r>
    </w:p>
    <w:p w:rsidR="00B4007B" w:rsidRPr="00B5034D" w:rsidRDefault="00B4007B" w:rsidP="00B5034D">
      <w:pPr>
        <w:pStyle w:val="Prrafodelista"/>
        <w:widowControl w:val="0"/>
        <w:numPr>
          <w:ilvl w:val="0"/>
          <w:numId w:val="4"/>
        </w:numPr>
        <w:spacing w:after="0"/>
        <w:rPr>
          <w:rFonts w:ascii="Arial" w:hAnsi="Arial" w:cs="Arial"/>
          <w:b/>
          <w:iCs/>
        </w:rPr>
      </w:pPr>
      <w:r w:rsidRPr="00B5034D">
        <w:rPr>
          <w:rFonts w:ascii="Arial" w:hAnsi="Arial" w:cs="Arial"/>
          <w:b/>
          <w:iCs/>
        </w:rPr>
        <w:t>Convenio</w:t>
      </w:r>
      <w:r w:rsidR="00B5034D" w:rsidRPr="00B5034D">
        <w:rPr>
          <w:rFonts w:ascii="Arial" w:hAnsi="Arial" w:cs="Arial"/>
          <w:b/>
          <w:iCs/>
        </w:rPr>
        <w:t xml:space="preserve"> Marco de Pasantías</w:t>
      </w:r>
    </w:p>
    <w:p w:rsidR="00B5034D" w:rsidRPr="00E93BE6" w:rsidRDefault="00B5034D" w:rsidP="00B5034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Estatuto y poder de la Empresa.</w:t>
      </w:r>
      <w:r w:rsidRPr="00E93BE6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FF"/>
          <w:lang w:eastAsia="es-AR"/>
        </w:rPr>
        <w:t xml:space="preserve"> </w:t>
      </w:r>
      <w:proofErr w:type="gramStart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(</w:t>
      </w:r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.</w:t>
      </w:r>
      <w:proofErr w:type="spellStart"/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Pdf</w:t>
      </w:r>
      <w:proofErr w:type="spellEnd"/>
      <w:proofErr w:type="gramEnd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)</w:t>
      </w:r>
      <w:r w:rsidRPr="00E93BE6">
        <w:rPr>
          <w:rFonts w:ascii="Arial" w:eastAsia="Times New Roman" w:hAnsi="Arial" w:cs="Arial"/>
          <w:color w:val="0000FF"/>
          <w:sz w:val="18"/>
          <w:szCs w:val="18"/>
          <w:shd w:val="clear" w:color="auto" w:fill="FFFFFF"/>
          <w:lang w:eastAsia="es-AR"/>
        </w:rPr>
        <w:t> </w:t>
      </w:r>
    </w:p>
    <w:p w:rsidR="00B5034D" w:rsidRPr="00E93BE6" w:rsidRDefault="00B5034D" w:rsidP="00B5034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Comprobante de Inscripción a la 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ARCA</w:t>
      </w: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.</w:t>
      </w:r>
      <w:r w:rsidRPr="00E93BE6">
        <w:rPr>
          <w:rFonts w:ascii="Arial" w:eastAsia="Times New Roman" w:hAnsi="Arial" w:cs="Arial"/>
          <w:sz w:val="18"/>
          <w:szCs w:val="18"/>
          <w:shd w:val="clear" w:color="auto" w:fill="FFFFFF"/>
          <w:lang w:eastAsia="es-AR"/>
        </w:rPr>
        <w:t xml:space="preserve"> </w:t>
      </w:r>
      <w:proofErr w:type="gramStart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(</w:t>
      </w:r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.</w:t>
      </w:r>
      <w:proofErr w:type="spellStart"/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Pdf</w:t>
      </w:r>
      <w:proofErr w:type="spellEnd"/>
      <w:proofErr w:type="gramEnd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)</w:t>
      </w:r>
      <w:r w:rsidRPr="00E93BE6">
        <w:rPr>
          <w:rFonts w:ascii="Arial" w:eastAsia="Times New Roman" w:hAnsi="Arial" w:cs="Arial"/>
          <w:color w:val="0000FF"/>
          <w:sz w:val="18"/>
          <w:szCs w:val="18"/>
          <w:shd w:val="clear" w:color="auto" w:fill="FFFFFF"/>
          <w:lang w:eastAsia="es-AR"/>
        </w:rPr>
        <w:t> </w:t>
      </w:r>
    </w:p>
    <w:p w:rsidR="00B5034D" w:rsidRPr="00B5034D" w:rsidRDefault="00B5034D" w:rsidP="00B5034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Convenio Colectivo de Trabajo</w:t>
      </w:r>
      <w:r w:rsidRPr="00E93BE6">
        <w:rPr>
          <w:rFonts w:ascii="Arial" w:eastAsia="Times New Roman" w:hAnsi="Arial" w:cs="Arial"/>
          <w:b/>
          <w:bCs/>
          <w:color w:val="3C78D8"/>
          <w:sz w:val="18"/>
          <w:szCs w:val="18"/>
          <w:shd w:val="clear" w:color="auto" w:fill="FFFFFF"/>
          <w:lang w:eastAsia="es-AR"/>
        </w:rPr>
        <w:t xml:space="preserve"> </w:t>
      </w:r>
      <w:proofErr w:type="gramStart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(</w:t>
      </w:r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.</w:t>
      </w:r>
      <w:proofErr w:type="spellStart"/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Pdf</w:t>
      </w:r>
      <w:proofErr w:type="spellEnd"/>
      <w:proofErr w:type="gramEnd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)</w:t>
      </w:r>
      <w:r w:rsidRPr="00E93BE6">
        <w:rPr>
          <w:rFonts w:ascii="Arial" w:eastAsia="Times New Roman" w:hAnsi="Arial" w:cs="Arial"/>
          <w:color w:val="0000FF"/>
          <w:sz w:val="18"/>
          <w:szCs w:val="18"/>
          <w:shd w:val="clear" w:color="auto" w:fill="FFFFFF"/>
          <w:lang w:eastAsia="es-AR"/>
        </w:rPr>
        <w:t> </w:t>
      </w:r>
    </w:p>
    <w:p w:rsidR="00B5034D" w:rsidRPr="0016605E" w:rsidRDefault="0016605E" w:rsidP="00B5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es-AR"/>
        </w:rPr>
      </w:pPr>
      <w:r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es-AR"/>
        </w:rPr>
        <w:t xml:space="preserve">         </w:t>
      </w:r>
      <w:r w:rsidR="00B5034D" w:rsidRPr="0016605E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es-AR"/>
        </w:rPr>
        <w:t>De no poseer CCT, deberá enviar una nota aclarando que se regirán por el salario mínimo vital y móvil.</w:t>
      </w:r>
    </w:p>
    <w:p w:rsidR="00B5034D" w:rsidRPr="00AB73A8" w:rsidRDefault="00B5034D" w:rsidP="00B5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</w:p>
    <w:p w:rsidR="00B4007B" w:rsidRDefault="00B4007B" w:rsidP="00B4007B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La documentación será evaluada y seguidamente se responderá con la aprobación u observación.</w:t>
      </w:r>
    </w:p>
    <w:p w:rsidR="00B5034D" w:rsidRDefault="0012646B" w:rsidP="0012646B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</w:rPr>
        <w:t>Una vez aprobado, quedará habilitado a la presentación completa en formato físico.</w:t>
      </w:r>
    </w:p>
    <w:p w:rsidR="0012646B" w:rsidRDefault="0012646B" w:rsidP="00B4007B">
      <w:pPr>
        <w:widowControl w:val="0"/>
        <w:spacing w:after="0"/>
        <w:rPr>
          <w:rFonts w:ascii="Arial" w:hAnsi="Arial" w:cs="Arial"/>
        </w:rPr>
      </w:pPr>
    </w:p>
    <w:p w:rsidR="00B5034D" w:rsidRPr="00DC2E73" w:rsidRDefault="00B5034D" w:rsidP="00B5034D">
      <w:pPr>
        <w:widowControl w:val="0"/>
        <w:spacing w:after="0"/>
        <w:jc w:val="both"/>
        <w:rPr>
          <w:rFonts w:ascii="Arial" w:hAnsi="Arial" w:cs="Arial"/>
          <w:b/>
          <w:bCs/>
          <w:color w:val="7A0000"/>
          <w:u w:val="single"/>
        </w:rPr>
      </w:pPr>
      <w:r w:rsidRPr="00DC2E73">
        <w:rPr>
          <w:rFonts w:ascii="Arial" w:hAnsi="Arial" w:cs="Arial"/>
          <w:b/>
          <w:bCs/>
          <w:color w:val="7A0000"/>
          <w:u w:val="single"/>
        </w:rPr>
        <w:t>Presentación física:</w:t>
      </w:r>
    </w:p>
    <w:p w:rsidR="00B5034D" w:rsidRPr="00B5034D" w:rsidRDefault="00B5034D" w:rsidP="00B5034D">
      <w:pPr>
        <w:pStyle w:val="Prrafodelista"/>
        <w:widowControl w:val="0"/>
        <w:numPr>
          <w:ilvl w:val="0"/>
          <w:numId w:val="4"/>
        </w:numPr>
        <w:spacing w:after="0"/>
        <w:rPr>
          <w:rFonts w:ascii="Arial" w:hAnsi="Arial" w:cs="Arial"/>
          <w:b/>
          <w:iCs/>
        </w:rPr>
      </w:pPr>
      <w:r w:rsidRPr="00B5034D">
        <w:rPr>
          <w:rFonts w:ascii="Arial" w:hAnsi="Arial" w:cs="Arial"/>
          <w:b/>
          <w:iCs/>
        </w:rPr>
        <w:t>Convenio Marco de Pasantías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impreso en hoja A4, doble faz, - Por DUPLICADO-</w:t>
      </w:r>
    </w:p>
    <w:p w:rsidR="00291AC5" w:rsidRPr="00355817" w:rsidRDefault="00291AC5" w:rsidP="00291AC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Las firmas serán </w:t>
      </w:r>
    </w:p>
    <w:p w:rsidR="00291AC5" w:rsidRPr="00355817" w:rsidRDefault="00291AC5" w:rsidP="00291AC5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</w:pPr>
      <w:r w:rsidRPr="00355817">
        <w:rPr>
          <w:rFonts w:ascii="Arial" w:eastAsia="Times New Roman" w:hAnsi="Arial" w:cs="Arial"/>
          <w:b/>
          <w:bCs/>
          <w:i/>
          <w:sz w:val="18"/>
          <w:szCs w:val="18"/>
          <w:shd w:val="clear" w:color="auto" w:fill="FFFFFF"/>
          <w:lang w:eastAsia="es-AR"/>
        </w:rPr>
        <w:t>manuscritas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con sello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,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o bien aclaración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de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nombre, apellido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y cargo.</w:t>
      </w:r>
    </w:p>
    <w:p w:rsidR="00291AC5" w:rsidRPr="00E93BE6" w:rsidRDefault="00291AC5" w:rsidP="00291AC5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355817">
        <w:rPr>
          <w:rFonts w:ascii="Arial" w:eastAsia="Times New Roman" w:hAnsi="Arial" w:cs="Arial"/>
          <w:b/>
          <w:bCs/>
          <w:i/>
          <w:sz w:val="18"/>
          <w:szCs w:val="18"/>
          <w:shd w:val="clear" w:color="auto" w:fill="FFFFFF"/>
          <w:lang w:eastAsia="es-AR"/>
        </w:rPr>
        <w:t xml:space="preserve">digital homologada </w:t>
      </w: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con su certificación.</w:t>
      </w:r>
    </w:p>
    <w:p w:rsidR="00291AC5" w:rsidRPr="0012646B" w:rsidRDefault="00291AC5" w:rsidP="00291AC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Cada hoja del convenio debe estar visada o firmada.</w:t>
      </w:r>
    </w:p>
    <w:p w:rsidR="0012646B" w:rsidRPr="00B5034D" w:rsidRDefault="0012646B" w:rsidP="001264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</w:p>
    <w:p w:rsidR="00B5034D" w:rsidRPr="00E93BE6" w:rsidRDefault="00B5034D" w:rsidP="00B5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</w:p>
    <w:p w:rsidR="0012646B" w:rsidRDefault="0012646B" w:rsidP="0012646B">
      <w:pPr>
        <w:widowControl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94BDB">
        <w:rPr>
          <w:rFonts w:ascii="Arial" w:hAnsi="Arial" w:cs="Arial"/>
          <w:sz w:val="20"/>
          <w:szCs w:val="20"/>
        </w:rPr>
        <w:t> </w:t>
      </w:r>
      <w:r w:rsidRPr="00D94BDB">
        <w:rPr>
          <w:rFonts w:ascii="Arial" w:hAnsi="Arial" w:cs="Arial"/>
          <w:b/>
          <w:bCs/>
          <w:sz w:val="20"/>
          <w:szCs w:val="20"/>
        </w:rPr>
        <w:t xml:space="preserve">La documentación será recibida en:  </w:t>
      </w:r>
    </w:p>
    <w:p w:rsidR="0012646B" w:rsidRPr="00D94BDB" w:rsidRDefault="0012646B" w:rsidP="0012646B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D94BDB">
        <w:rPr>
          <w:rFonts w:ascii="Arial" w:hAnsi="Arial" w:cs="Arial"/>
          <w:b/>
          <w:bCs/>
          <w:sz w:val="20"/>
          <w:szCs w:val="20"/>
        </w:rPr>
        <w:t xml:space="preserve">Av. Medrano 951(CABA) </w:t>
      </w:r>
      <w:proofErr w:type="spellStart"/>
      <w:r w:rsidRPr="00D94BDB">
        <w:rPr>
          <w:rFonts w:ascii="Arial" w:hAnsi="Arial" w:cs="Arial"/>
          <w:b/>
          <w:bCs/>
          <w:sz w:val="20"/>
          <w:szCs w:val="20"/>
        </w:rPr>
        <w:t>Ofi</w:t>
      </w:r>
      <w:proofErr w:type="spellEnd"/>
      <w:r w:rsidRPr="00D94BDB">
        <w:rPr>
          <w:rFonts w:ascii="Arial" w:hAnsi="Arial" w:cs="Arial"/>
          <w:b/>
          <w:bCs/>
          <w:sz w:val="20"/>
          <w:szCs w:val="20"/>
        </w:rPr>
        <w:t xml:space="preserve">. 320. </w:t>
      </w:r>
      <w:proofErr w:type="gramStart"/>
      <w:r w:rsidRPr="00D94BDB">
        <w:rPr>
          <w:rFonts w:ascii="Arial" w:hAnsi="Arial" w:cs="Arial"/>
          <w:b/>
          <w:bCs/>
          <w:sz w:val="20"/>
          <w:szCs w:val="20"/>
        </w:rPr>
        <w:t>Lunes</w:t>
      </w:r>
      <w:proofErr w:type="gramEnd"/>
      <w:r w:rsidRPr="00D94BDB">
        <w:rPr>
          <w:rFonts w:ascii="Arial" w:hAnsi="Arial" w:cs="Arial"/>
          <w:b/>
          <w:bCs/>
          <w:sz w:val="20"/>
          <w:szCs w:val="20"/>
        </w:rPr>
        <w:t xml:space="preserve"> a Viernes de 10 a 16 </w:t>
      </w:r>
      <w:proofErr w:type="spellStart"/>
      <w:r w:rsidRPr="00D94BDB">
        <w:rPr>
          <w:rFonts w:ascii="Arial" w:hAnsi="Arial" w:cs="Arial"/>
          <w:b/>
          <w:bCs/>
          <w:sz w:val="20"/>
          <w:szCs w:val="20"/>
        </w:rPr>
        <w:t>hs</w:t>
      </w:r>
      <w:proofErr w:type="spellEnd"/>
      <w:r w:rsidRPr="00D94BDB">
        <w:rPr>
          <w:rFonts w:ascii="Arial" w:hAnsi="Arial" w:cs="Arial"/>
          <w:b/>
          <w:bCs/>
          <w:sz w:val="20"/>
          <w:szCs w:val="20"/>
        </w:rPr>
        <w:t xml:space="preserve">.  </w:t>
      </w:r>
    </w:p>
    <w:p w:rsidR="00291AC5" w:rsidRPr="00E93BE6" w:rsidRDefault="00291AC5" w:rsidP="00291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91AC5" w:rsidRDefault="00291AC5" w:rsidP="00291A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1AC5" w:rsidRDefault="00291AC5" w:rsidP="00291A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1AC5" w:rsidRDefault="00291AC5">
      <w:pPr>
        <w:spacing w:line="360" w:lineRule="auto"/>
        <w:rPr>
          <w:color w:val="404040"/>
        </w:rPr>
      </w:pPr>
      <w:bookmarkStart w:id="1" w:name="_GoBack"/>
      <w:bookmarkEnd w:id="1"/>
    </w:p>
    <w:sectPr w:rsidR="00291AC5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1021" w:bottom="1418" w:left="1021" w:header="73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7D" w:rsidRDefault="0027627D">
      <w:pPr>
        <w:spacing w:after="0" w:line="240" w:lineRule="auto"/>
      </w:pPr>
      <w:r>
        <w:separator/>
      </w:r>
    </w:p>
  </w:endnote>
  <w:endnote w:type="continuationSeparator" w:id="0">
    <w:p w:rsidR="0027627D" w:rsidRDefault="0027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550"/>
        <w:tab w:val="left" w:pos="5818"/>
      </w:tabs>
      <w:spacing w:after="0"/>
      <w:ind w:right="260"/>
      <w:jc w:val="right"/>
      <w:rPr>
        <w:rFonts w:ascii="Bookman Old Style" w:eastAsia="Bookman Old Style" w:hAnsi="Bookman Old Style" w:cs="Bookman Old Style"/>
        <w:color w:val="A6A6A6"/>
        <w:sz w:val="12"/>
        <w:szCs w:val="12"/>
      </w:rPr>
    </w:pPr>
    <w:r>
      <w:rPr>
        <w:rFonts w:ascii="Bookman Old Style" w:eastAsia="Bookman Old Style" w:hAnsi="Bookman Old Style" w:cs="Bookman Old Style"/>
        <w:i/>
        <w:color w:val="A6A6A6"/>
        <w:sz w:val="16"/>
        <w:szCs w:val="16"/>
      </w:rPr>
      <w:t xml:space="preserve">Firmar </w:t>
    </w:r>
    <w:r>
      <w:rPr>
        <w:rFonts w:ascii="Bookman Old Style" w:eastAsia="Bookman Old Style" w:hAnsi="Bookman Old Style" w:cs="Bookman Old Style"/>
        <w:i/>
        <w:color w:val="A6A6A6"/>
        <w:sz w:val="14"/>
        <w:szCs w:val="14"/>
      </w:rPr>
      <w:t xml:space="preserve">                                 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t xml:space="preserve">Pág. 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begin"/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instrText>PAGE</w:instrTex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separate"/>
    </w:r>
    <w:r w:rsidR="009316A2">
      <w:rPr>
        <w:rFonts w:ascii="Bookman Old Style" w:eastAsia="Bookman Old Style" w:hAnsi="Bookman Old Style" w:cs="Bookman Old Style"/>
        <w:noProof/>
        <w:color w:val="A6A6A6"/>
        <w:sz w:val="12"/>
        <w:szCs w:val="12"/>
      </w:rPr>
      <w:t>4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end"/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t xml:space="preserve"> | 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begin"/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instrText>NUMPAGES</w:instrTex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separate"/>
    </w:r>
    <w:r w:rsidR="009316A2">
      <w:rPr>
        <w:rFonts w:ascii="Bookman Old Style" w:eastAsia="Bookman Old Style" w:hAnsi="Bookman Old Style" w:cs="Bookman Old Style"/>
        <w:noProof/>
        <w:color w:val="A6A6A6"/>
        <w:sz w:val="12"/>
        <w:szCs w:val="12"/>
      </w:rPr>
      <w:t>6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419"/>
        <w:tab w:val="right" w:pos="8838"/>
      </w:tabs>
      <w:spacing w:after="0" w:line="240" w:lineRule="auto"/>
      <w:jc w:val="center"/>
      <w:rPr>
        <w:i/>
        <w:color w:val="767171"/>
        <w:sz w:val="16"/>
        <w:szCs w:val="16"/>
      </w:rPr>
    </w:pPr>
    <w:r>
      <w:rPr>
        <w:i/>
        <w:color w:val="767171"/>
        <w:sz w:val="16"/>
        <w:szCs w:val="16"/>
      </w:rPr>
      <w:t>”</w:t>
    </w:r>
    <w:r>
      <w:rPr>
        <w:b/>
        <w:i/>
        <w:color w:val="767171"/>
        <w:sz w:val="16"/>
        <w:szCs w:val="16"/>
      </w:rPr>
      <w:t>2018</w:t>
    </w:r>
    <w:r>
      <w:rPr>
        <w:i/>
        <w:color w:val="767171"/>
        <w:sz w:val="16"/>
        <w:szCs w:val="16"/>
      </w:rPr>
      <w:t xml:space="preserve"> – 70º aniversario de la creación de la Universidad Obrera Nacional”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7D" w:rsidRDefault="0027627D">
      <w:pPr>
        <w:spacing w:after="0" w:line="240" w:lineRule="auto"/>
      </w:pPr>
      <w:r>
        <w:separator/>
      </w:r>
    </w:p>
  </w:footnote>
  <w:footnote w:type="continuationSeparator" w:id="0">
    <w:p w:rsidR="0027627D" w:rsidRDefault="0027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419"/>
        <w:tab w:val="right" w:pos="8838"/>
      </w:tabs>
      <w:spacing w:after="0" w:line="240" w:lineRule="auto"/>
      <w:ind w:left="3501"/>
      <w:rPr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5799DF8" wp14:editId="15AE0332">
              <wp:simplePos x="0" y="0"/>
              <wp:positionH relativeFrom="column">
                <wp:posOffset>787400</wp:posOffset>
              </wp:positionH>
              <wp:positionV relativeFrom="paragraph">
                <wp:posOffset>-88899</wp:posOffset>
              </wp:positionV>
              <wp:extent cx="289659" cy="342515"/>
              <wp:effectExtent l="0" t="0" r="0" b="0"/>
              <wp:wrapNone/>
              <wp:docPr id="11" name="Forma lib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5933" y="3613505"/>
                        <a:ext cx="280134" cy="3329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" h="704" extrusionOk="0">
                            <a:moveTo>
                              <a:pt x="247" y="2"/>
                            </a:moveTo>
                            <a:lnTo>
                              <a:pt x="372" y="2"/>
                            </a:lnTo>
                            <a:lnTo>
                              <a:pt x="372" y="195"/>
                            </a:lnTo>
                            <a:lnTo>
                              <a:pt x="386" y="189"/>
                            </a:lnTo>
                            <a:lnTo>
                              <a:pt x="400" y="182"/>
                            </a:lnTo>
                            <a:lnTo>
                              <a:pt x="413" y="175"/>
                            </a:lnTo>
                            <a:lnTo>
                              <a:pt x="425" y="166"/>
                            </a:lnTo>
                            <a:lnTo>
                              <a:pt x="436" y="158"/>
                            </a:lnTo>
                            <a:lnTo>
                              <a:pt x="446" y="148"/>
                            </a:lnTo>
                            <a:lnTo>
                              <a:pt x="456" y="138"/>
                            </a:lnTo>
                            <a:lnTo>
                              <a:pt x="465" y="128"/>
                            </a:lnTo>
                            <a:lnTo>
                              <a:pt x="472" y="116"/>
                            </a:lnTo>
                            <a:lnTo>
                              <a:pt x="478" y="103"/>
                            </a:lnTo>
                            <a:lnTo>
                              <a:pt x="484" y="89"/>
                            </a:lnTo>
                            <a:lnTo>
                              <a:pt x="488" y="75"/>
                            </a:lnTo>
                            <a:lnTo>
                              <a:pt x="492" y="58"/>
                            </a:lnTo>
                            <a:lnTo>
                              <a:pt x="495" y="40"/>
                            </a:lnTo>
                            <a:lnTo>
                              <a:pt x="497" y="20"/>
                            </a:lnTo>
                            <a:lnTo>
                              <a:pt x="497" y="0"/>
                            </a:lnTo>
                            <a:lnTo>
                              <a:pt x="622" y="0"/>
                            </a:lnTo>
                            <a:lnTo>
                              <a:pt x="622" y="22"/>
                            </a:lnTo>
                            <a:lnTo>
                              <a:pt x="620" y="43"/>
                            </a:lnTo>
                            <a:lnTo>
                              <a:pt x="617" y="63"/>
                            </a:lnTo>
                            <a:lnTo>
                              <a:pt x="614" y="81"/>
                            </a:lnTo>
                            <a:lnTo>
                              <a:pt x="610" y="98"/>
                            </a:lnTo>
                            <a:lnTo>
                              <a:pt x="606" y="115"/>
                            </a:lnTo>
                            <a:lnTo>
                              <a:pt x="600" y="129"/>
                            </a:lnTo>
                            <a:lnTo>
                              <a:pt x="593" y="143"/>
                            </a:lnTo>
                            <a:lnTo>
                              <a:pt x="584" y="158"/>
                            </a:lnTo>
                            <a:lnTo>
                              <a:pt x="577" y="172"/>
                            </a:lnTo>
                            <a:lnTo>
                              <a:pt x="568" y="185"/>
                            </a:lnTo>
                            <a:lnTo>
                              <a:pt x="561" y="196"/>
                            </a:lnTo>
                            <a:lnTo>
                              <a:pt x="553" y="208"/>
                            </a:lnTo>
                            <a:lnTo>
                              <a:pt x="544" y="218"/>
                            </a:lnTo>
                            <a:lnTo>
                              <a:pt x="537" y="226"/>
                            </a:lnTo>
                            <a:lnTo>
                              <a:pt x="528" y="235"/>
                            </a:lnTo>
                            <a:lnTo>
                              <a:pt x="518" y="244"/>
                            </a:lnTo>
                            <a:lnTo>
                              <a:pt x="508" y="252"/>
                            </a:lnTo>
                            <a:lnTo>
                              <a:pt x="497" y="261"/>
                            </a:lnTo>
                            <a:lnTo>
                              <a:pt x="485" y="268"/>
                            </a:lnTo>
                            <a:lnTo>
                              <a:pt x="474" y="275"/>
                            </a:lnTo>
                            <a:lnTo>
                              <a:pt x="461" y="282"/>
                            </a:lnTo>
                            <a:lnTo>
                              <a:pt x="448" y="289"/>
                            </a:lnTo>
                            <a:lnTo>
                              <a:pt x="433" y="295"/>
                            </a:lnTo>
                            <a:lnTo>
                              <a:pt x="622" y="295"/>
                            </a:lnTo>
                            <a:lnTo>
                              <a:pt x="622" y="411"/>
                            </a:lnTo>
                            <a:lnTo>
                              <a:pt x="433" y="412"/>
                            </a:lnTo>
                            <a:lnTo>
                              <a:pt x="441" y="415"/>
                            </a:lnTo>
                            <a:lnTo>
                              <a:pt x="448" y="418"/>
                            </a:lnTo>
                            <a:lnTo>
                              <a:pt x="454" y="422"/>
                            </a:lnTo>
                            <a:lnTo>
                              <a:pt x="461" y="425"/>
                            </a:lnTo>
                            <a:lnTo>
                              <a:pt x="468" y="428"/>
                            </a:lnTo>
                            <a:lnTo>
                              <a:pt x="474" y="431"/>
                            </a:lnTo>
                            <a:lnTo>
                              <a:pt x="479" y="435"/>
                            </a:lnTo>
                            <a:lnTo>
                              <a:pt x="485" y="438"/>
                            </a:lnTo>
                            <a:lnTo>
                              <a:pt x="491" y="441"/>
                            </a:lnTo>
                            <a:lnTo>
                              <a:pt x="498" y="445"/>
                            </a:lnTo>
                            <a:lnTo>
                              <a:pt x="504" y="448"/>
                            </a:lnTo>
                            <a:lnTo>
                              <a:pt x="510" y="452"/>
                            </a:lnTo>
                            <a:lnTo>
                              <a:pt x="514" y="455"/>
                            </a:lnTo>
                            <a:lnTo>
                              <a:pt x="520" y="460"/>
                            </a:lnTo>
                            <a:lnTo>
                              <a:pt x="524" y="462"/>
                            </a:lnTo>
                            <a:lnTo>
                              <a:pt x="528" y="467"/>
                            </a:lnTo>
                            <a:lnTo>
                              <a:pt x="537" y="475"/>
                            </a:lnTo>
                            <a:lnTo>
                              <a:pt x="545" y="484"/>
                            </a:lnTo>
                            <a:lnTo>
                              <a:pt x="554" y="494"/>
                            </a:lnTo>
                            <a:lnTo>
                              <a:pt x="561" y="505"/>
                            </a:lnTo>
                            <a:lnTo>
                              <a:pt x="570" y="517"/>
                            </a:lnTo>
                            <a:lnTo>
                              <a:pt x="577" y="530"/>
                            </a:lnTo>
                            <a:lnTo>
                              <a:pt x="586" y="542"/>
                            </a:lnTo>
                            <a:lnTo>
                              <a:pt x="593" y="557"/>
                            </a:lnTo>
                            <a:lnTo>
                              <a:pt x="600" y="572"/>
                            </a:lnTo>
                            <a:lnTo>
                              <a:pt x="606" y="588"/>
                            </a:lnTo>
                            <a:lnTo>
                              <a:pt x="612" y="605"/>
                            </a:lnTo>
                            <a:lnTo>
                              <a:pt x="616" y="623"/>
                            </a:lnTo>
                            <a:lnTo>
                              <a:pt x="619" y="643"/>
                            </a:lnTo>
                            <a:lnTo>
                              <a:pt x="622" y="661"/>
                            </a:lnTo>
                            <a:lnTo>
                              <a:pt x="623" y="681"/>
                            </a:lnTo>
                            <a:lnTo>
                              <a:pt x="624" y="703"/>
                            </a:lnTo>
                            <a:lnTo>
                              <a:pt x="498" y="703"/>
                            </a:lnTo>
                            <a:lnTo>
                              <a:pt x="497" y="681"/>
                            </a:lnTo>
                            <a:lnTo>
                              <a:pt x="495" y="660"/>
                            </a:lnTo>
                            <a:lnTo>
                              <a:pt x="491" y="641"/>
                            </a:lnTo>
                            <a:lnTo>
                              <a:pt x="487" y="624"/>
                            </a:lnTo>
                            <a:lnTo>
                              <a:pt x="481" y="607"/>
                            </a:lnTo>
                            <a:lnTo>
                              <a:pt x="474" y="593"/>
                            </a:lnTo>
                            <a:lnTo>
                              <a:pt x="465" y="578"/>
                            </a:lnTo>
                            <a:lnTo>
                              <a:pt x="455" y="567"/>
                            </a:lnTo>
                            <a:lnTo>
                              <a:pt x="445" y="557"/>
                            </a:lnTo>
                            <a:lnTo>
                              <a:pt x="436" y="548"/>
                            </a:lnTo>
                            <a:lnTo>
                              <a:pt x="426" y="540"/>
                            </a:lnTo>
                            <a:lnTo>
                              <a:pt x="416" y="532"/>
                            </a:lnTo>
                            <a:lnTo>
                              <a:pt x="405" y="525"/>
                            </a:lnTo>
                            <a:lnTo>
                              <a:pt x="395" y="520"/>
                            </a:lnTo>
                            <a:lnTo>
                              <a:pt x="383" y="515"/>
                            </a:lnTo>
                            <a:lnTo>
                              <a:pt x="372" y="511"/>
                            </a:lnTo>
                            <a:lnTo>
                              <a:pt x="372" y="704"/>
                            </a:lnTo>
                            <a:lnTo>
                              <a:pt x="247" y="704"/>
                            </a:lnTo>
                            <a:lnTo>
                              <a:pt x="248" y="511"/>
                            </a:lnTo>
                            <a:lnTo>
                              <a:pt x="238" y="514"/>
                            </a:lnTo>
                            <a:lnTo>
                              <a:pt x="227" y="518"/>
                            </a:lnTo>
                            <a:lnTo>
                              <a:pt x="217" y="524"/>
                            </a:lnTo>
                            <a:lnTo>
                              <a:pt x="205" y="531"/>
                            </a:lnTo>
                            <a:lnTo>
                              <a:pt x="195" y="540"/>
                            </a:lnTo>
                            <a:lnTo>
                              <a:pt x="185" y="548"/>
                            </a:lnTo>
                            <a:lnTo>
                              <a:pt x="175" y="558"/>
                            </a:lnTo>
                            <a:lnTo>
                              <a:pt x="165" y="570"/>
                            </a:lnTo>
                            <a:lnTo>
                              <a:pt x="156" y="583"/>
                            </a:lnTo>
                            <a:lnTo>
                              <a:pt x="148" y="595"/>
                            </a:lnTo>
                            <a:lnTo>
                              <a:pt x="142" y="611"/>
                            </a:lnTo>
                            <a:lnTo>
                              <a:pt x="136" y="627"/>
                            </a:lnTo>
                            <a:lnTo>
                              <a:pt x="132" y="644"/>
                            </a:lnTo>
                            <a:lnTo>
                              <a:pt x="129" y="663"/>
                            </a:lnTo>
                            <a:lnTo>
                              <a:pt x="126" y="683"/>
                            </a:lnTo>
                            <a:lnTo>
                              <a:pt x="126" y="704"/>
                            </a:lnTo>
                            <a:lnTo>
                              <a:pt x="1" y="704"/>
                            </a:lnTo>
                            <a:lnTo>
                              <a:pt x="1" y="683"/>
                            </a:lnTo>
                            <a:lnTo>
                              <a:pt x="3" y="663"/>
                            </a:lnTo>
                            <a:lnTo>
                              <a:pt x="5" y="643"/>
                            </a:lnTo>
                            <a:lnTo>
                              <a:pt x="8" y="624"/>
                            </a:lnTo>
                            <a:lnTo>
                              <a:pt x="13" y="607"/>
                            </a:lnTo>
                            <a:lnTo>
                              <a:pt x="17" y="590"/>
                            </a:lnTo>
                            <a:lnTo>
                              <a:pt x="23" y="574"/>
                            </a:lnTo>
                            <a:lnTo>
                              <a:pt x="30" y="560"/>
                            </a:lnTo>
                            <a:lnTo>
                              <a:pt x="37" y="545"/>
                            </a:lnTo>
                            <a:lnTo>
                              <a:pt x="44" y="532"/>
                            </a:lnTo>
                            <a:lnTo>
                              <a:pt x="51" y="521"/>
                            </a:lnTo>
                            <a:lnTo>
                              <a:pt x="60" y="510"/>
                            </a:lnTo>
                            <a:lnTo>
                              <a:pt x="67" y="498"/>
                            </a:lnTo>
                            <a:lnTo>
                              <a:pt x="76" y="488"/>
                            </a:lnTo>
                            <a:lnTo>
                              <a:pt x="84" y="478"/>
                            </a:lnTo>
                            <a:lnTo>
                              <a:pt x="93" y="470"/>
                            </a:lnTo>
                            <a:lnTo>
                              <a:pt x="103" y="461"/>
                            </a:lnTo>
                            <a:lnTo>
                              <a:pt x="113" y="452"/>
                            </a:lnTo>
                            <a:lnTo>
                              <a:pt x="123" y="445"/>
                            </a:lnTo>
                            <a:lnTo>
                              <a:pt x="135" y="438"/>
                            </a:lnTo>
                            <a:lnTo>
                              <a:pt x="146" y="431"/>
                            </a:lnTo>
                            <a:lnTo>
                              <a:pt x="159" y="424"/>
                            </a:lnTo>
                            <a:lnTo>
                              <a:pt x="172" y="418"/>
                            </a:lnTo>
                            <a:lnTo>
                              <a:pt x="186" y="412"/>
                            </a:lnTo>
                            <a:lnTo>
                              <a:pt x="0" y="412"/>
                            </a:lnTo>
                            <a:lnTo>
                              <a:pt x="0" y="295"/>
                            </a:lnTo>
                            <a:lnTo>
                              <a:pt x="186" y="295"/>
                            </a:lnTo>
                            <a:lnTo>
                              <a:pt x="179" y="292"/>
                            </a:lnTo>
                            <a:lnTo>
                              <a:pt x="172" y="289"/>
                            </a:lnTo>
                            <a:lnTo>
                              <a:pt x="166" y="286"/>
                            </a:lnTo>
                            <a:lnTo>
                              <a:pt x="159" y="282"/>
                            </a:lnTo>
                            <a:lnTo>
                              <a:pt x="153" y="279"/>
                            </a:lnTo>
                            <a:lnTo>
                              <a:pt x="146" y="275"/>
                            </a:lnTo>
                            <a:lnTo>
                              <a:pt x="140" y="272"/>
                            </a:lnTo>
                            <a:lnTo>
                              <a:pt x="135" y="268"/>
                            </a:lnTo>
                            <a:lnTo>
                              <a:pt x="123" y="259"/>
                            </a:lnTo>
                            <a:lnTo>
                              <a:pt x="112" y="251"/>
                            </a:lnTo>
                            <a:lnTo>
                              <a:pt x="102" y="242"/>
                            </a:lnTo>
                            <a:lnTo>
                              <a:pt x="93" y="235"/>
                            </a:lnTo>
                            <a:lnTo>
                              <a:pt x="84" y="226"/>
                            </a:lnTo>
                            <a:lnTo>
                              <a:pt x="76" y="216"/>
                            </a:lnTo>
                            <a:lnTo>
                              <a:pt x="67" y="206"/>
                            </a:lnTo>
                            <a:lnTo>
                              <a:pt x="59" y="195"/>
                            </a:lnTo>
                            <a:lnTo>
                              <a:pt x="51" y="184"/>
                            </a:lnTo>
                            <a:lnTo>
                              <a:pt x="44" y="172"/>
                            </a:lnTo>
                            <a:lnTo>
                              <a:pt x="37" y="159"/>
                            </a:lnTo>
                            <a:lnTo>
                              <a:pt x="30" y="146"/>
                            </a:lnTo>
                            <a:lnTo>
                              <a:pt x="23" y="131"/>
                            </a:lnTo>
                            <a:lnTo>
                              <a:pt x="17" y="115"/>
                            </a:lnTo>
                            <a:lnTo>
                              <a:pt x="11" y="98"/>
                            </a:lnTo>
                            <a:lnTo>
                              <a:pt x="7" y="81"/>
                            </a:lnTo>
                            <a:lnTo>
                              <a:pt x="4" y="62"/>
                            </a:lnTo>
                            <a:lnTo>
                              <a:pt x="1" y="42"/>
                            </a:lnTo>
                            <a:lnTo>
                              <a:pt x="0" y="22"/>
                            </a:lnTo>
                            <a:lnTo>
                              <a:pt x="0" y="2"/>
                            </a:lnTo>
                            <a:lnTo>
                              <a:pt x="123" y="2"/>
                            </a:lnTo>
                            <a:lnTo>
                              <a:pt x="123" y="22"/>
                            </a:lnTo>
                            <a:lnTo>
                              <a:pt x="125" y="42"/>
                            </a:lnTo>
                            <a:lnTo>
                              <a:pt x="128" y="61"/>
                            </a:lnTo>
                            <a:lnTo>
                              <a:pt x="130" y="76"/>
                            </a:lnTo>
                            <a:lnTo>
                              <a:pt x="135" y="92"/>
                            </a:lnTo>
                            <a:lnTo>
                              <a:pt x="140" y="106"/>
                            </a:lnTo>
                            <a:lnTo>
                              <a:pt x="146" y="119"/>
                            </a:lnTo>
                            <a:lnTo>
                              <a:pt x="153" y="131"/>
                            </a:lnTo>
                            <a:lnTo>
                              <a:pt x="161" y="139"/>
                            </a:lnTo>
                            <a:lnTo>
                              <a:pt x="169" y="149"/>
                            </a:lnTo>
                            <a:lnTo>
                              <a:pt x="179" y="158"/>
                            </a:lnTo>
                            <a:lnTo>
                              <a:pt x="189" y="165"/>
                            </a:lnTo>
                            <a:lnTo>
                              <a:pt x="202" y="173"/>
                            </a:lnTo>
                            <a:lnTo>
                              <a:pt x="215" y="182"/>
                            </a:lnTo>
                            <a:lnTo>
                              <a:pt x="231" y="189"/>
                            </a:lnTo>
                            <a:lnTo>
                              <a:pt x="247" y="196"/>
                            </a:lnTo>
                            <a:lnTo>
                              <a:pt x="247" y="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787400</wp:posOffset>
              </wp:positionH>
              <wp:positionV relativeFrom="paragraph">
                <wp:posOffset>-88899</wp:posOffset>
              </wp:positionV>
              <wp:extent cx="289659" cy="342515"/>
              <wp:effectExtent b="0" l="0" r="0" t="0"/>
              <wp:wrapNone/>
              <wp:docPr id="1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659" cy="342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B3869" w:rsidRDefault="00FB3869">
    <w:pPr>
      <w:tabs>
        <w:tab w:val="center" w:pos="4419"/>
        <w:tab w:val="right" w:pos="8838"/>
      </w:tabs>
      <w:spacing w:after="0" w:line="240" w:lineRule="auto"/>
      <w:ind w:left="3501"/>
      <w:rPr>
        <w:sz w:val="20"/>
        <w:szCs w:val="20"/>
      </w:rPr>
    </w:pPr>
  </w:p>
  <w:p w:rsidR="00FB3869" w:rsidRDefault="00790517" w:rsidP="00790517">
    <w:pPr>
      <w:tabs>
        <w:tab w:val="center" w:pos="4419"/>
        <w:tab w:val="right" w:pos="8838"/>
      </w:tabs>
      <w:spacing w:after="0" w:line="240" w:lineRule="auto"/>
      <w:ind w:left="3501"/>
      <w:jc w:val="center"/>
      <w:rPr>
        <w:sz w:val="18"/>
        <w:szCs w:val="18"/>
      </w:rPr>
    </w:pPr>
    <w:r>
      <w:rPr>
        <w:noProof/>
        <w:sz w:val="16"/>
        <w:szCs w:val="16"/>
        <w:lang w:eastAsia="es-AR"/>
      </w:rPr>
      <w:t xml:space="preserve">                                                                                           </w:t>
    </w:r>
    <w:r w:rsidRPr="00502C0C">
      <w:rPr>
        <w:noProof/>
        <w:sz w:val="16"/>
        <w:szCs w:val="16"/>
        <w:lang w:eastAsia="es-AR"/>
      </w:rPr>
      <w:t>2026 - AÑO DE LA GRANDEZA ARGENTINA</w:t>
    </w:r>
    <w:r w:rsidR="00B374B8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BD4F4F" wp14:editId="2C9861BE">
              <wp:simplePos x="0" y="0"/>
              <wp:positionH relativeFrom="column">
                <wp:posOffset>25401</wp:posOffset>
              </wp:positionH>
              <wp:positionV relativeFrom="paragraph">
                <wp:posOffset>0</wp:posOffset>
              </wp:positionV>
              <wp:extent cx="1790700" cy="342265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55413" y="3613630"/>
                        <a:ext cx="178117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869" w:rsidRDefault="00B374B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Universidad Tecnológica Nacional</w:t>
                          </w:r>
                        </w:p>
                        <w:p w:rsidR="00FB3869" w:rsidRDefault="00B374B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Facultad Regional Buenos Aires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4" o:spid="_x0000_s1027" style="position:absolute;left:0;text-align:left;margin-left:2pt;margin-top:0;width:141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" filled="f" stroked="f">
              <v:textbox inset="2.53958mm,1.2694mm,2.53958mm,1.2694mm">
                <w:txbxContent>
                  <w:p w:rsidR="00FB3869" w:rsidRDefault="00B374B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Universidad Tecnológica Nacional</w:t>
                    </w:r>
                  </w:p>
                  <w:p w:rsidR="00FB3869" w:rsidRDefault="00B374B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Facultad Regional Buenos Aires</w:t>
                    </w:r>
                  </w:p>
                </w:txbxContent>
              </v:textbox>
            </v:rect>
          </w:pict>
        </mc:Fallback>
      </mc:AlternateContent>
    </w:r>
  </w:p>
  <w:p w:rsidR="00FB3869" w:rsidRDefault="00B374B8">
    <w:pPr>
      <w:tabs>
        <w:tab w:val="center" w:pos="4419"/>
        <w:tab w:val="right" w:pos="8838"/>
      </w:tabs>
      <w:spacing w:after="0" w:line="240" w:lineRule="auto"/>
      <w:ind w:left="4842"/>
      <w:jc w:val="right"/>
      <w:rPr>
        <w:sz w:val="8"/>
        <w:szCs w:val="8"/>
      </w:rPr>
    </w:pPr>
    <w:r>
      <w:rPr>
        <w:sz w:val="8"/>
        <w:szCs w:val="8"/>
      </w:rPr>
      <w:t xml:space="preserve">  </w:t>
    </w:r>
  </w:p>
  <w:p w:rsidR="00FB3869" w:rsidRDefault="00FB3869">
    <w:pPr>
      <w:tabs>
        <w:tab w:val="center" w:pos="4419"/>
        <w:tab w:val="right" w:pos="8838"/>
      </w:tabs>
      <w:spacing w:after="0" w:line="240" w:lineRule="auto"/>
      <w:ind w:left="4842"/>
      <w:jc w:val="right"/>
      <w:rPr>
        <w:sz w:val="18"/>
        <w:szCs w:val="18"/>
      </w:rPr>
    </w:pPr>
  </w:p>
  <w:p w:rsidR="00FB3869" w:rsidRDefault="00FB3869">
    <w:pPr>
      <w:tabs>
        <w:tab w:val="center" w:pos="4419"/>
        <w:tab w:val="right" w:pos="8838"/>
      </w:tabs>
      <w:spacing w:after="0" w:line="240" w:lineRule="auto"/>
      <w:ind w:left="4842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419"/>
        <w:tab w:val="right" w:pos="8838"/>
      </w:tabs>
      <w:spacing w:after="0" w:line="240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-88899</wp:posOffset>
              </wp:positionV>
              <wp:extent cx="3895090" cy="37147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3218" y="3599025"/>
                        <a:ext cx="388556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869" w:rsidRDefault="00B374B8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i/>
                              <w:color w:val="767171"/>
                              <w:sz w:val="16"/>
                            </w:rPr>
                            <w:t>”2018 –  Año del Centenario de la Reforma Universitaria”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" o:spid="_x0000_s1028" style="position:absolute;margin-left:212pt;margin-top:-7pt;width:306.7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" filled="f" stroked="f">
              <v:textbox inset="2.53958mm,1.2694mm,2.53958mm,1.2694mm">
                <w:txbxContent>
                  <w:p w:rsidR="00FB3869" w:rsidRDefault="00B374B8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i/>
                        <w:color w:val="767171"/>
                        <w:sz w:val="16"/>
                      </w:rPr>
                      <w:t>”2018 –  Año del Centenario de la Reforma Universitaria”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774700</wp:posOffset>
              </wp:positionH>
              <wp:positionV relativeFrom="paragraph">
                <wp:posOffset>-190499</wp:posOffset>
              </wp:positionV>
              <wp:extent cx="263525" cy="328930"/>
              <wp:effectExtent l="0" t="0" r="0" b="0"/>
              <wp:wrapNone/>
              <wp:docPr id="13" name="Forma lib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9000" y="3620298"/>
                        <a:ext cx="254000" cy="319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" h="704" extrusionOk="0">
                            <a:moveTo>
                              <a:pt x="247" y="2"/>
                            </a:moveTo>
                            <a:lnTo>
                              <a:pt x="372" y="2"/>
                            </a:lnTo>
                            <a:lnTo>
                              <a:pt x="372" y="195"/>
                            </a:lnTo>
                            <a:lnTo>
                              <a:pt x="386" y="189"/>
                            </a:lnTo>
                            <a:lnTo>
                              <a:pt x="400" y="182"/>
                            </a:lnTo>
                            <a:lnTo>
                              <a:pt x="413" y="175"/>
                            </a:lnTo>
                            <a:lnTo>
                              <a:pt x="425" y="166"/>
                            </a:lnTo>
                            <a:lnTo>
                              <a:pt x="436" y="158"/>
                            </a:lnTo>
                            <a:lnTo>
                              <a:pt x="446" y="148"/>
                            </a:lnTo>
                            <a:lnTo>
                              <a:pt x="456" y="138"/>
                            </a:lnTo>
                            <a:lnTo>
                              <a:pt x="465" y="128"/>
                            </a:lnTo>
                            <a:lnTo>
                              <a:pt x="472" y="116"/>
                            </a:lnTo>
                            <a:lnTo>
                              <a:pt x="478" y="103"/>
                            </a:lnTo>
                            <a:lnTo>
                              <a:pt x="484" y="89"/>
                            </a:lnTo>
                            <a:lnTo>
                              <a:pt x="488" y="75"/>
                            </a:lnTo>
                            <a:lnTo>
                              <a:pt x="492" y="58"/>
                            </a:lnTo>
                            <a:lnTo>
                              <a:pt x="495" y="40"/>
                            </a:lnTo>
                            <a:lnTo>
                              <a:pt x="497" y="20"/>
                            </a:lnTo>
                            <a:lnTo>
                              <a:pt x="497" y="0"/>
                            </a:lnTo>
                            <a:lnTo>
                              <a:pt x="622" y="0"/>
                            </a:lnTo>
                            <a:lnTo>
                              <a:pt x="622" y="22"/>
                            </a:lnTo>
                            <a:lnTo>
                              <a:pt x="620" y="43"/>
                            </a:lnTo>
                            <a:lnTo>
                              <a:pt x="617" y="63"/>
                            </a:lnTo>
                            <a:lnTo>
                              <a:pt x="614" y="81"/>
                            </a:lnTo>
                            <a:lnTo>
                              <a:pt x="610" y="98"/>
                            </a:lnTo>
                            <a:lnTo>
                              <a:pt x="606" y="115"/>
                            </a:lnTo>
                            <a:lnTo>
                              <a:pt x="600" y="129"/>
                            </a:lnTo>
                            <a:lnTo>
                              <a:pt x="593" y="143"/>
                            </a:lnTo>
                            <a:lnTo>
                              <a:pt x="584" y="158"/>
                            </a:lnTo>
                            <a:lnTo>
                              <a:pt x="577" y="172"/>
                            </a:lnTo>
                            <a:lnTo>
                              <a:pt x="568" y="185"/>
                            </a:lnTo>
                            <a:lnTo>
                              <a:pt x="561" y="196"/>
                            </a:lnTo>
                            <a:lnTo>
                              <a:pt x="553" y="208"/>
                            </a:lnTo>
                            <a:lnTo>
                              <a:pt x="544" y="218"/>
                            </a:lnTo>
                            <a:lnTo>
                              <a:pt x="537" y="226"/>
                            </a:lnTo>
                            <a:lnTo>
                              <a:pt x="528" y="235"/>
                            </a:lnTo>
                            <a:lnTo>
                              <a:pt x="518" y="244"/>
                            </a:lnTo>
                            <a:lnTo>
                              <a:pt x="508" y="252"/>
                            </a:lnTo>
                            <a:lnTo>
                              <a:pt x="497" y="261"/>
                            </a:lnTo>
                            <a:lnTo>
                              <a:pt x="485" y="268"/>
                            </a:lnTo>
                            <a:lnTo>
                              <a:pt x="474" y="275"/>
                            </a:lnTo>
                            <a:lnTo>
                              <a:pt x="461" y="282"/>
                            </a:lnTo>
                            <a:lnTo>
                              <a:pt x="448" y="289"/>
                            </a:lnTo>
                            <a:lnTo>
                              <a:pt x="433" y="295"/>
                            </a:lnTo>
                            <a:lnTo>
                              <a:pt x="622" y="295"/>
                            </a:lnTo>
                            <a:lnTo>
                              <a:pt x="622" y="411"/>
                            </a:lnTo>
                            <a:lnTo>
                              <a:pt x="433" y="412"/>
                            </a:lnTo>
                            <a:lnTo>
                              <a:pt x="441" y="415"/>
                            </a:lnTo>
                            <a:lnTo>
                              <a:pt x="448" y="418"/>
                            </a:lnTo>
                            <a:lnTo>
                              <a:pt x="454" y="422"/>
                            </a:lnTo>
                            <a:lnTo>
                              <a:pt x="461" y="425"/>
                            </a:lnTo>
                            <a:lnTo>
                              <a:pt x="468" y="428"/>
                            </a:lnTo>
                            <a:lnTo>
                              <a:pt x="474" y="431"/>
                            </a:lnTo>
                            <a:lnTo>
                              <a:pt x="479" y="435"/>
                            </a:lnTo>
                            <a:lnTo>
                              <a:pt x="485" y="438"/>
                            </a:lnTo>
                            <a:lnTo>
                              <a:pt x="491" y="441"/>
                            </a:lnTo>
                            <a:lnTo>
                              <a:pt x="498" y="445"/>
                            </a:lnTo>
                            <a:lnTo>
                              <a:pt x="504" y="448"/>
                            </a:lnTo>
                            <a:lnTo>
                              <a:pt x="510" y="452"/>
                            </a:lnTo>
                            <a:lnTo>
                              <a:pt x="514" y="455"/>
                            </a:lnTo>
                            <a:lnTo>
                              <a:pt x="520" y="460"/>
                            </a:lnTo>
                            <a:lnTo>
                              <a:pt x="524" y="462"/>
                            </a:lnTo>
                            <a:lnTo>
                              <a:pt x="528" y="467"/>
                            </a:lnTo>
                            <a:lnTo>
                              <a:pt x="537" y="475"/>
                            </a:lnTo>
                            <a:lnTo>
                              <a:pt x="545" y="484"/>
                            </a:lnTo>
                            <a:lnTo>
                              <a:pt x="554" y="494"/>
                            </a:lnTo>
                            <a:lnTo>
                              <a:pt x="561" y="505"/>
                            </a:lnTo>
                            <a:lnTo>
                              <a:pt x="570" y="517"/>
                            </a:lnTo>
                            <a:lnTo>
                              <a:pt x="577" y="530"/>
                            </a:lnTo>
                            <a:lnTo>
                              <a:pt x="586" y="542"/>
                            </a:lnTo>
                            <a:lnTo>
                              <a:pt x="593" y="557"/>
                            </a:lnTo>
                            <a:lnTo>
                              <a:pt x="600" y="572"/>
                            </a:lnTo>
                            <a:lnTo>
                              <a:pt x="606" y="588"/>
                            </a:lnTo>
                            <a:lnTo>
                              <a:pt x="612" y="605"/>
                            </a:lnTo>
                            <a:lnTo>
                              <a:pt x="616" y="623"/>
                            </a:lnTo>
                            <a:lnTo>
                              <a:pt x="619" y="643"/>
                            </a:lnTo>
                            <a:lnTo>
                              <a:pt x="622" y="661"/>
                            </a:lnTo>
                            <a:lnTo>
                              <a:pt x="623" y="681"/>
                            </a:lnTo>
                            <a:lnTo>
                              <a:pt x="624" y="703"/>
                            </a:lnTo>
                            <a:lnTo>
                              <a:pt x="498" y="703"/>
                            </a:lnTo>
                            <a:lnTo>
                              <a:pt x="497" y="681"/>
                            </a:lnTo>
                            <a:lnTo>
                              <a:pt x="495" y="660"/>
                            </a:lnTo>
                            <a:lnTo>
                              <a:pt x="491" y="641"/>
                            </a:lnTo>
                            <a:lnTo>
                              <a:pt x="487" y="624"/>
                            </a:lnTo>
                            <a:lnTo>
                              <a:pt x="481" y="607"/>
                            </a:lnTo>
                            <a:lnTo>
                              <a:pt x="474" y="593"/>
                            </a:lnTo>
                            <a:lnTo>
                              <a:pt x="465" y="578"/>
                            </a:lnTo>
                            <a:lnTo>
                              <a:pt x="455" y="567"/>
                            </a:lnTo>
                            <a:lnTo>
                              <a:pt x="445" y="557"/>
                            </a:lnTo>
                            <a:lnTo>
                              <a:pt x="436" y="548"/>
                            </a:lnTo>
                            <a:lnTo>
                              <a:pt x="426" y="540"/>
                            </a:lnTo>
                            <a:lnTo>
                              <a:pt x="416" y="532"/>
                            </a:lnTo>
                            <a:lnTo>
                              <a:pt x="405" y="525"/>
                            </a:lnTo>
                            <a:lnTo>
                              <a:pt x="395" y="520"/>
                            </a:lnTo>
                            <a:lnTo>
                              <a:pt x="383" y="515"/>
                            </a:lnTo>
                            <a:lnTo>
                              <a:pt x="372" y="511"/>
                            </a:lnTo>
                            <a:lnTo>
                              <a:pt x="372" y="704"/>
                            </a:lnTo>
                            <a:lnTo>
                              <a:pt x="247" y="704"/>
                            </a:lnTo>
                            <a:lnTo>
                              <a:pt x="248" y="511"/>
                            </a:lnTo>
                            <a:lnTo>
                              <a:pt x="238" y="514"/>
                            </a:lnTo>
                            <a:lnTo>
                              <a:pt x="227" y="518"/>
                            </a:lnTo>
                            <a:lnTo>
                              <a:pt x="217" y="524"/>
                            </a:lnTo>
                            <a:lnTo>
                              <a:pt x="205" y="531"/>
                            </a:lnTo>
                            <a:lnTo>
                              <a:pt x="195" y="540"/>
                            </a:lnTo>
                            <a:lnTo>
                              <a:pt x="185" y="548"/>
                            </a:lnTo>
                            <a:lnTo>
                              <a:pt x="175" y="558"/>
                            </a:lnTo>
                            <a:lnTo>
                              <a:pt x="165" y="570"/>
                            </a:lnTo>
                            <a:lnTo>
                              <a:pt x="156" y="583"/>
                            </a:lnTo>
                            <a:lnTo>
                              <a:pt x="148" y="595"/>
                            </a:lnTo>
                            <a:lnTo>
                              <a:pt x="142" y="611"/>
                            </a:lnTo>
                            <a:lnTo>
                              <a:pt x="136" y="627"/>
                            </a:lnTo>
                            <a:lnTo>
                              <a:pt x="132" y="644"/>
                            </a:lnTo>
                            <a:lnTo>
                              <a:pt x="129" y="663"/>
                            </a:lnTo>
                            <a:lnTo>
                              <a:pt x="126" y="683"/>
                            </a:lnTo>
                            <a:lnTo>
                              <a:pt x="126" y="704"/>
                            </a:lnTo>
                            <a:lnTo>
                              <a:pt x="1" y="704"/>
                            </a:lnTo>
                            <a:lnTo>
                              <a:pt x="1" y="683"/>
                            </a:lnTo>
                            <a:lnTo>
                              <a:pt x="3" y="663"/>
                            </a:lnTo>
                            <a:lnTo>
                              <a:pt x="5" y="643"/>
                            </a:lnTo>
                            <a:lnTo>
                              <a:pt x="8" y="624"/>
                            </a:lnTo>
                            <a:lnTo>
                              <a:pt x="13" y="607"/>
                            </a:lnTo>
                            <a:lnTo>
                              <a:pt x="17" y="590"/>
                            </a:lnTo>
                            <a:lnTo>
                              <a:pt x="23" y="574"/>
                            </a:lnTo>
                            <a:lnTo>
                              <a:pt x="30" y="560"/>
                            </a:lnTo>
                            <a:lnTo>
                              <a:pt x="37" y="545"/>
                            </a:lnTo>
                            <a:lnTo>
                              <a:pt x="44" y="532"/>
                            </a:lnTo>
                            <a:lnTo>
                              <a:pt x="51" y="521"/>
                            </a:lnTo>
                            <a:lnTo>
                              <a:pt x="60" y="510"/>
                            </a:lnTo>
                            <a:lnTo>
                              <a:pt x="67" y="498"/>
                            </a:lnTo>
                            <a:lnTo>
                              <a:pt x="76" y="488"/>
                            </a:lnTo>
                            <a:lnTo>
                              <a:pt x="84" y="478"/>
                            </a:lnTo>
                            <a:lnTo>
                              <a:pt x="93" y="470"/>
                            </a:lnTo>
                            <a:lnTo>
                              <a:pt x="103" y="461"/>
                            </a:lnTo>
                            <a:lnTo>
                              <a:pt x="113" y="452"/>
                            </a:lnTo>
                            <a:lnTo>
                              <a:pt x="123" y="445"/>
                            </a:lnTo>
                            <a:lnTo>
                              <a:pt x="135" y="438"/>
                            </a:lnTo>
                            <a:lnTo>
                              <a:pt x="146" y="431"/>
                            </a:lnTo>
                            <a:lnTo>
                              <a:pt x="159" y="424"/>
                            </a:lnTo>
                            <a:lnTo>
                              <a:pt x="172" y="418"/>
                            </a:lnTo>
                            <a:lnTo>
                              <a:pt x="186" y="412"/>
                            </a:lnTo>
                            <a:lnTo>
                              <a:pt x="0" y="412"/>
                            </a:lnTo>
                            <a:lnTo>
                              <a:pt x="0" y="295"/>
                            </a:lnTo>
                            <a:lnTo>
                              <a:pt x="186" y="295"/>
                            </a:lnTo>
                            <a:lnTo>
                              <a:pt x="179" y="292"/>
                            </a:lnTo>
                            <a:lnTo>
                              <a:pt x="172" y="289"/>
                            </a:lnTo>
                            <a:lnTo>
                              <a:pt x="166" y="286"/>
                            </a:lnTo>
                            <a:lnTo>
                              <a:pt x="159" y="282"/>
                            </a:lnTo>
                            <a:lnTo>
                              <a:pt x="153" y="279"/>
                            </a:lnTo>
                            <a:lnTo>
                              <a:pt x="146" y="275"/>
                            </a:lnTo>
                            <a:lnTo>
                              <a:pt x="140" y="272"/>
                            </a:lnTo>
                            <a:lnTo>
                              <a:pt x="135" y="268"/>
                            </a:lnTo>
                            <a:lnTo>
                              <a:pt x="123" y="259"/>
                            </a:lnTo>
                            <a:lnTo>
                              <a:pt x="112" y="251"/>
                            </a:lnTo>
                            <a:lnTo>
                              <a:pt x="102" y="242"/>
                            </a:lnTo>
                            <a:lnTo>
                              <a:pt x="93" y="235"/>
                            </a:lnTo>
                            <a:lnTo>
                              <a:pt x="84" y="226"/>
                            </a:lnTo>
                            <a:lnTo>
                              <a:pt x="76" y="216"/>
                            </a:lnTo>
                            <a:lnTo>
                              <a:pt x="67" y="206"/>
                            </a:lnTo>
                            <a:lnTo>
                              <a:pt x="59" y="195"/>
                            </a:lnTo>
                            <a:lnTo>
                              <a:pt x="51" y="184"/>
                            </a:lnTo>
                            <a:lnTo>
                              <a:pt x="44" y="172"/>
                            </a:lnTo>
                            <a:lnTo>
                              <a:pt x="37" y="159"/>
                            </a:lnTo>
                            <a:lnTo>
                              <a:pt x="30" y="146"/>
                            </a:lnTo>
                            <a:lnTo>
                              <a:pt x="23" y="131"/>
                            </a:lnTo>
                            <a:lnTo>
                              <a:pt x="17" y="115"/>
                            </a:lnTo>
                            <a:lnTo>
                              <a:pt x="11" y="98"/>
                            </a:lnTo>
                            <a:lnTo>
                              <a:pt x="7" y="81"/>
                            </a:lnTo>
                            <a:lnTo>
                              <a:pt x="4" y="62"/>
                            </a:lnTo>
                            <a:lnTo>
                              <a:pt x="1" y="42"/>
                            </a:lnTo>
                            <a:lnTo>
                              <a:pt x="0" y="22"/>
                            </a:lnTo>
                            <a:lnTo>
                              <a:pt x="0" y="2"/>
                            </a:lnTo>
                            <a:lnTo>
                              <a:pt x="123" y="2"/>
                            </a:lnTo>
                            <a:lnTo>
                              <a:pt x="123" y="22"/>
                            </a:lnTo>
                            <a:lnTo>
                              <a:pt x="125" y="42"/>
                            </a:lnTo>
                            <a:lnTo>
                              <a:pt x="128" y="61"/>
                            </a:lnTo>
                            <a:lnTo>
                              <a:pt x="130" y="76"/>
                            </a:lnTo>
                            <a:lnTo>
                              <a:pt x="135" y="92"/>
                            </a:lnTo>
                            <a:lnTo>
                              <a:pt x="140" y="106"/>
                            </a:lnTo>
                            <a:lnTo>
                              <a:pt x="146" y="119"/>
                            </a:lnTo>
                            <a:lnTo>
                              <a:pt x="153" y="131"/>
                            </a:lnTo>
                            <a:lnTo>
                              <a:pt x="161" y="139"/>
                            </a:lnTo>
                            <a:lnTo>
                              <a:pt x="169" y="149"/>
                            </a:lnTo>
                            <a:lnTo>
                              <a:pt x="179" y="158"/>
                            </a:lnTo>
                            <a:lnTo>
                              <a:pt x="189" y="165"/>
                            </a:lnTo>
                            <a:lnTo>
                              <a:pt x="202" y="173"/>
                            </a:lnTo>
                            <a:lnTo>
                              <a:pt x="215" y="182"/>
                            </a:lnTo>
                            <a:lnTo>
                              <a:pt x="231" y="189"/>
                            </a:lnTo>
                            <a:lnTo>
                              <a:pt x="247" y="196"/>
                            </a:lnTo>
                            <a:lnTo>
                              <a:pt x="247" y="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-190499</wp:posOffset>
              </wp:positionV>
              <wp:extent cx="263525" cy="32893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328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-241299</wp:posOffset>
              </wp:positionH>
              <wp:positionV relativeFrom="paragraph">
                <wp:posOffset>109220</wp:posOffset>
              </wp:positionV>
              <wp:extent cx="2322195" cy="390525"/>
              <wp:effectExtent l="0" t="0" r="0" b="0"/>
              <wp:wrapSquare wrapText="bothSides" distT="45720" distB="45720" distL="114300" distR="114300"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9665" y="3589500"/>
                        <a:ext cx="231267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869" w:rsidRDefault="00B374B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Universidad Tecnológica Nacional</w:t>
                          </w:r>
                        </w:p>
                        <w:p w:rsidR="00FB3869" w:rsidRDefault="00B374B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Facultad Regional Buenos Aires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5" o:spid="_x0000_s1029" style="position:absolute;margin-left:-19pt;margin-top:8.6pt;width:182.85pt;height:30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" filled="f" stroked="f">
              <v:textbox inset="2.53958mm,1.2694mm,2.53958mm,1.2694mm">
                <w:txbxContent>
                  <w:p w:rsidR="00FB3869" w:rsidRDefault="00B374B8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Universidad Tecnológica Nacional</w:t>
                    </w:r>
                  </w:p>
                  <w:p w:rsidR="00FB3869" w:rsidRDefault="00B374B8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Facultad Regional Buenos Aires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9B8"/>
    <w:multiLevelType w:val="hybridMultilevel"/>
    <w:tmpl w:val="67384256"/>
    <w:lvl w:ilvl="0" w:tplc="57361F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7C38"/>
    <w:multiLevelType w:val="multilevel"/>
    <w:tmpl w:val="75385C8C"/>
    <w:lvl w:ilvl="0">
      <w:start w:val="1"/>
      <w:numFmt w:val="lowerLetter"/>
      <w:lvlText w:val="%1)"/>
      <w:lvlJc w:val="left"/>
      <w:pPr>
        <w:ind w:left="397" w:hanging="226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35454"/>
    <w:multiLevelType w:val="multilevel"/>
    <w:tmpl w:val="D07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03A3B"/>
    <w:multiLevelType w:val="multilevel"/>
    <w:tmpl w:val="35962036"/>
    <w:lvl w:ilvl="0">
      <w:start w:val="1"/>
      <w:numFmt w:val="lowerLetter"/>
      <w:lvlText w:val="%1)"/>
      <w:lvlJc w:val="left"/>
      <w:pPr>
        <w:ind w:left="397" w:hanging="226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9"/>
    <w:rsid w:val="00007161"/>
    <w:rsid w:val="00022C21"/>
    <w:rsid w:val="00026455"/>
    <w:rsid w:val="000328DA"/>
    <w:rsid w:val="0005310C"/>
    <w:rsid w:val="000C7DDB"/>
    <w:rsid w:val="000D2231"/>
    <w:rsid w:val="000E1624"/>
    <w:rsid w:val="0012646B"/>
    <w:rsid w:val="00152839"/>
    <w:rsid w:val="0016605E"/>
    <w:rsid w:val="002211E6"/>
    <w:rsid w:val="00250C3A"/>
    <w:rsid w:val="0027627D"/>
    <w:rsid w:val="0027687B"/>
    <w:rsid w:val="00291AC5"/>
    <w:rsid w:val="002A3A90"/>
    <w:rsid w:val="002B55E0"/>
    <w:rsid w:val="002C0C55"/>
    <w:rsid w:val="002C5248"/>
    <w:rsid w:val="002D3855"/>
    <w:rsid w:val="002E21FF"/>
    <w:rsid w:val="00302CB1"/>
    <w:rsid w:val="003137AE"/>
    <w:rsid w:val="00322B32"/>
    <w:rsid w:val="00323AAB"/>
    <w:rsid w:val="00334249"/>
    <w:rsid w:val="00373982"/>
    <w:rsid w:val="0038129E"/>
    <w:rsid w:val="0039060D"/>
    <w:rsid w:val="003B384C"/>
    <w:rsid w:val="003D6FCB"/>
    <w:rsid w:val="003E2625"/>
    <w:rsid w:val="003F56CF"/>
    <w:rsid w:val="00404DD4"/>
    <w:rsid w:val="004454E5"/>
    <w:rsid w:val="004B1553"/>
    <w:rsid w:val="004F08B3"/>
    <w:rsid w:val="00577435"/>
    <w:rsid w:val="005E678F"/>
    <w:rsid w:val="0068218C"/>
    <w:rsid w:val="00684267"/>
    <w:rsid w:val="006A3922"/>
    <w:rsid w:val="007063FB"/>
    <w:rsid w:val="00720075"/>
    <w:rsid w:val="00760BD5"/>
    <w:rsid w:val="00765381"/>
    <w:rsid w:val="00786ACD"/>
    <w:rsid w:val="00790517"/>
    <w:rsid w:val="007A6B07"/>
    <w:rsid w:val="008025B0"/>
    <w:rsid w:val="00814B21"/>
    <w:rsid w:val="00822284"/>
    <w:rsid w:val="00825DC7"/>
    <w:rsid w:val="00842219"/>
    <w:rsid w:val="008A1E8F"/>
    <w:rsid w:val="008A5803"/>
    <w:rsid w:val="008B32E2"/>
    <w:rsid w:val="008D59A8"/>
    <w:rsid w:val="0090595F"/>
    <w:rsid w:val="00923448"/>
    <w:rsid w:val="009316A2"/>
    <w:rsid w:val="00990411"/>
    <w:rsid w:val="00994F35"/>
    <w:rsid w:val="00995943"/>
    <w:rsid w:val="009E29D1"/>
    <w:rsid w:val="009F251D"/>
    <w:rsid w:val="00A230A2"/>
    <w:rsid w:val="00A72C1B"/>
    <w:rsid w:val="00AC1A8A"/>
    <w:rsid w:val="00AE4810"/>
    <w:rsid w:val="00B374B8"/>
    <w:rsid w:val="00B4007B"/>
    <w:rsid w:val="00B5034D"/>
    <w:rsid w:val="00B55B7B"/>
    <w:rsid w:val="00B76932"/>
    <w:rsid w:val="00C0247E"/>
    <w:rsid w:val="00C32A50"/>
    <w:rsid w:val="00C34231"/>
    <w:rsid w:val="00CF7DA6"/>
    <w:rsid w:val="00D1159D"/>
    <w:rsid w:val="00D8230A"/>
    <w:rsid w:val="00E516F6"/>
    <w:rsid w:val="00E615B2"/>
    <w:rsid w:val="00E943CD"/>
    <w:rsid w:val="00EA49F1"/>
    <w:rsid w:val="00EC3A39"/>
    <w:rsid w:val="00FB3869"/>
    <w:rsid w:val="00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6F6958"/>
  <w15:docId w15:val="{EC5DE8BA-4B5A-4307-A0BE-6454195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75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esto">
    <w:name w:val="Puesto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94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704"/>
  </w:style>
  <w:style w:type="paragraph" w:styleId="Piedepgina">
    <w:name w:val="footer"/>
    <w:basedOn w:val="Normal"/>
    <w:link w:val="PiedepginaCar"/>
    <w:uiPriority w:val="99"/>
    <w:unhideWhenUsed/>
    <w:rsid w:val="00494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704"/>
  </w:style>
  <w:style w:type="character" w:styleId="Textodelmarcadordeposicin">
    <w:name w:val="Placeholder Text"/>
    <w:uiPriority w:val="99"/>
    <w:semiHidden/>
    <w:rsid w:val="00EF6176"/>
    <w:rPr>
      <w:color w:val="808080"/>
    </w:rPr>
  </w:style>
  <w:style w:type="table" w:styleId="Tablaconcuadrcula">
    <w:name w:val="Table Grid"/>
    <w:basedOn w:val="Tablanormal"/>
    <w:uiPriority w:val="39"/>
    <w:rsid w:val="00EF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22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0A9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A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6A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A42"/>
    <w:rPr>
      <w:color w:val="00000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A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A42"/>
    <w:rPr>
      <w:b/>
      <w:bCs/>
      <w:color w:val="000000"/>
      <w:lang w:val="es-ES" w:eastAsia="es-ES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291A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PTgmYTQ5UmcHccbkMqlxWbHJQ==">CgMxLjAyCGguZ2pkZ3hzOAByITFZS3dmTmtGcC1venJ4MmtxN2hiUDVRNWtvQzdFZHZQQg==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2145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 Alejandra Rossetti</cp:lastModifiedBy>
  <cp:revision>14</cp:revision>
  <cp:lastPrinted>2025-09-02T15:06:00Z</cp:lastPrinted>
  <dcterms:created xsi:type="dcterms:W3CDTF">2026-01-30T15:29:00Z</dcterms:created>
  <dcterms:modified xsi:type="dcterms:W3CDTF">2026-04-21T12:20:00Z</dcterms:modified>
</cp:coreProperties>
</file>